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0B81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上海工商职业技术学院接受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捐赠协议</w:t>
      </w:r>
    </w:p>
    <w:p w14:paraId="6D631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甲方（捐赠方）：</w:t>
      </w:r>
    </w:p>
    <w:p w14:paraId="0BD42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乙方（受赠方）：</w:t>
      </w:r>
    </w:p>
    <w:p w14:paraId="03C12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根据《中华人民共和国慈善法》《中华人民共和国公益事业捐赠法》等相关法律法规要求，甲乙双方在平等、自愿、协商一致的基础上，就捐赠事宜签订本协议。</w:t>
      </w:r>
    </w:p>
    <w:p w14:paraId="7EBC82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捐赠内容</w:t>
      </w:r>
    </w:p>
    <w:p w14:paraId="7675D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（一）捐赠物资类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4243D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甲方自愿向乙方捐赠下列物资：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，捐赠物资用途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D5C3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捐赠物资明细：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物资清单可另附）</w:t>
      </w:r>
    </w:p>
    <w:tbl>
      <w:tblPr>
        <w:tblStyle w:val="6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320"/>
        <w:gridCol w:w="1770"/>
        <w:gridCol w:w="780"/>
        <w:gridCol w:w="810"/>
        <w:gridCol w:w="915"/>
        <w:gridCol w:w="1095"/>
        <w:gridCol w:w="870"/>
      </w:tblGrid>
      <w:tr w14:paraId="6518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2" w:type="dxa"/>
            <w:vAlign w:val="center"/>
          </w:tcPr>
          <w:p w14:paraId="30198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0" w:type="dxa"/>
            <w:vAlign w:val="center"/>
          </w:tcPr>
          <w:p w14:paraId="29C93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770" w:type="dxa"/>
            <w:vAlign w:val="center"/>
          </w:tcPr>
          <w:p w14:paraId="50E88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品牌及型号</w:t>
            </w:r>
          </w:p>
        </w:tc>
        <w:tc>
          <w:tcPr>
            <w:tcW w:w="780" w:type="dxa"/>
            <w:vAlign w:val="center"/>
          </w:tcPr>
          <w:p w14:paraId="7858F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0" w:type="dxa"/>
            <w:vAlign w:val="center"/>
          </w:tcPr>
          <w:p w14:paraId="65BBD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15" w:type="dxa"/>
            <w:vAlign w:val="center"/>
          </w:tcPr>
          <w:p w14:paraId="3877B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095" w:type="dxa"/>
            <w:vAlign w:val="center"/>
          </w:tcPr>
          <w:p w14:paraId="15AFE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870" w:type="dxa"/>
            <w:vAlign w:val="center"/>
          </w:tcPr>
          <w:p w14:paraId="6E82C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69F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2" w:type="dxa"/>
            <w:vAlign w:val="center"/>
          </w:tcPr>
          <w:p w14:paraId="1957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0" w:type="dxa"/>
            <w:vAlign w:val="center"/>
          </w:tcPr>
          <w:p w14:paraId="0BD0C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Align w:val="center"/>
          </w:tcPr>
          <w:p w14:paraId="1E7AE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Align w:val="center"/>
          </w:tcPr>
          <w:p w14:paraId="5930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00018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 w14:paraId="75064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7EBF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Align w:val="center"/>
          </w:tcPr>
          <w:p w14:paraId="2F977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7E8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2" w:type="dxa"/>
            <w:vAlign w:val="center"/>
          </w:tcPr>
          <w:p w14:paraId="4E5DD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</w:t>
            </w:r>
          </w:p>
        </w:tc>
        <w:tc>
          <w:tcPr>
            <w:tcW w:w="1320" w:type="dxa"/>
            <w:vAlign w:val="center"/>
          </w:tcPr>
          <w:p w14:paraId="24DC6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Align w:val="center"/>
          </w:tcPr>
          <w:p w14:paraId="33222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Align w:val="center"/>
          </w:tcPr>
          <w:p w14:paraId="4B887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7A6D6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 w14:paraId="3573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1F3C6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Align w:val="center"/>
          </w:tcPr>
          <w:p w14:paraId="1FB6D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55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2" w:type="dxa"/>
            <w:gridSpan w:val="2"/>
            <w:vAlign w:val="center"/>
          </w:tcPr>
          <w:p w14:paraId="1EBB9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总价值</w:t>
            </w:r>
          </w:p>
        </w:tc>
        <w:tc>
          <w:tcPr>
            <w:tcW w:w="6240" w:type="dxa"/>
            <w:gridSpan w:val="6"/>
            <w:vAlign w:val="center"/>
          </w:tcPr>
          <w:p w14:paraId="308E0A9C">
            <w:pPr>
              <w:keepNext w:val="0"/>
              <w:keepLines w:val="0"/>
              <w:pageBreakBefore w:val="0"/>
              <w:widowControl w:val="0"/>
              <w:tabs>
                <w:tab w:val="left" w:pos="2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大写：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</w:tc>
      </w:tr>
    </w:tbl>
    <w:p w14:paraId="7D7EA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（填写说明：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捐赠食品、药品、医疗器械等有保质期的物品，需在“备注”栏标注保质期。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甲方捐赠固定资产、股权、无形资产、文物文化资产，应当以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相关法律法规和我校的相关制度为依据，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确认入账价值。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聘请第三方机构的费用承担方由双方商定。）</w:t>
      </w:r>
    </w:p>
    <w:p w14:paraId="1B96B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交付时间</w:t>
      </w:r>
    </w:p>
    <w:p w14:paraId="73A3E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捐赠物资交付时间：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日前。</w:t>
      </w:r>
    </w:p>
    <w:p w14:paraId="4CB6B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捐赠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物资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的交付方式</w:t>
      </w:r>
    </w:p>
    <w:p w14:paraId="12D840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接收地点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4D7C1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接收人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，联系方式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429D0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运输由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负责，运输费用及在途风险由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承担。</w:t>
      </w:r>
    </w:p>
    <w:p w14:paraId="7AD7E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（二）捐赠资金类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002FB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甲方自愿向乙方捐赠人民币（大写）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       （小写：¥：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元），用于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034C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2.交付时间。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捐赠款应在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日前汇入乙方专用账户。乙方在收到捐赠款后，即取得对该捐赠款的所有权，向甲方出具合法、有效的财务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凭证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，并登记造册。</w:t>
      </w:r>
    </w:p>
    <w:p w14:paraId="7000C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乙方专用账户基本信息</w:t>
      </w:r>
    </w:p>
    <w:p w14:paraId="6D0144E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账户名称：</w:t>
      </w:r>
    </w:p>
    <w:p w14:paraId="665881F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开户银行：</w:t>
      </w:r>
    </w:p>
    <w:p w14:paraId="053A6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账    号：</w:t>
      </w:r>
    </w:p>
    <w:p w14:paraId="36187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二、甲方（捐赠方）的权利和义务</w:t>
      </w:r>
    </w:p>
    <w:p w14:paraId="239DA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（一）承诺捐赠财产为其有权处分的合法财产，能提供有效的捐赠物资价值证明。</w:t>
      </w:r>
    </w:p>
    <w:p w14:paraId="06945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（二）承诺按协议约定的期限和方式将捐赠财产交付给乙方。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甲方捐赠如需分期分批完成的，甲方应在其所承诺的每次捐赠移交期限届满前五日内将捐赠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财产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移交于乙方。</w:t>
      </w:r>
    </w:p>
    <w:p w14:paraId="2A11C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（三）有权向乙方查询捐赠财产的管理使用情况，复制其捐赠财产管理使用的有关资料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甲方可对乙方就捐赠财产使用的合规性提出意见和建议。</w:t>
      </w:r>
    </w:p>
    <w:p w14:paraId="1BAC1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获得乙方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给予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合法有效的接收凭证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捐赠证书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4269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捐赠物资依法承担产品质量责任和义务，捐赠物资及其配件、包装等均符合中华人民共和国有关部门规定的生产、质量、安全等标准及强制性技术；其中进口物资还需要符合国家海关、卫生检验检疫等部门的规定；捐赠物资及其配件、包装等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在保质期内。</w:t>
      </w:r>
    </w:p>
    <w:p w14:paraId="3519F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负责提供设备的相关技术资料，协助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进行设备安装、调试和培训。</w:t>
      </w:r>
    </w:p>
    <w:p w14:paraId="5EC22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甲方在本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协议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的捐赠义务为不可撤消之义务，甲方应在其承诺的数额及期限内向乙方移交相关捐赠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财产。</w:t>
      </w:r>
    </w:p>
    <w:p w14:paraId="2B58B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）甲方向乙方提供的捐赠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财产应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符合相关法律法规，恪守自愿无偿原则，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促进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事业发展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目的，不附带条件，不影响公平竞争，不涉嫌商业贿赂，不损害公共利益和任何第三方的合法权益。</w:t>
      </w:r>
    </w:p>
    <w:p w14:paraId="49E43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三、乙方（受赠方）的权利和义务</w:t>
      </w:r>
    </w:p>
    <w:p w14:paraId="6BE37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（一）承诺不指定其利害关系人作为受益人。</w:t>
      </w:r>
    </w:p>
    <w:p w14:paraId="379A9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（二）按照本协议约定用途使用捐赠财产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D266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（三）收到捐赠财产后，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乙方有义务给予甲方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合法有效的接收凭证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捐赠证书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等荣誉凭证。</w:t>
      </w:r>
    </w:p>
    <w:p w14:paraId="3F84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（四）乙方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在使用捐赠设备过程中遇到问题时，应积极与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方沟通，寻求解决方案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A425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）接受甲方对捐赠财产管理使用情况的监督，对于甲方查询，应当及时、如实向甲方反馈有关情况。</w:t>
      </w:r>
    </w:p>
    <w:p w14:paraId="2E73E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四、甲乙双方信息</w:t>
      </w:r>
    </w:p>
    <w:p w14:paraId="097A9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（一）甲方（捐赠方）信息</w:t>
      </w:r>
    </w:p>
    <w:p w14:paraId="33994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，法定代表人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 w14:paraId="49F84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统一社会信用代码/身份证号码：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64093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，邮编：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 w14:paraId="4F07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，联系电话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 w14:paraId="7AA2487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乙方（受赠方）信息</w:t>
      </w:r>
    </w:p>
    <w:p w14:paraId="2B477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，法定代表人：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 w14:paraId="13E040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 w14:paraId="244247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，邮编：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 w14:paraId="74681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 w14:paraId="68280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五、违约责任</w:t>
      </w:r>
    </w:p>
    <w:p w14:paraId="2B4C4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甲乙双方应当自觉履行本协议条款，一方不履行合同义务或者履行合同义务不符合约定的，应当承担继续履行、采取补救措施或者赔偿损失等违约责任。</w:t>
      </w:r>
    </w:p>
    <w:p w14:paraId="11275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如甲方不按时交付捐赠财产，乙方有权要求甲方继续履行捐赠协议，交付捐赠财产。</w:t>
      </w:r>
    </w:p>
    <w:p w14:paraId="04F4A5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（二）如乙方不按捐赠协议约定或者违反约定用途使用捐赠财产，甲方有权要求乙方按协议约定用途使用捐赠财产。</w:t>
      </w:r>
    </w:p>
    <w:p w14:paraId="1413C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六、争议解决方式</w:t>
      </w:r>
    </w:p>
    <w:p w14:paraId="7BED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甲乙双方应通过友好协商，解决在执行本合同过程中所发生的或本合同有关的一切争议。如协商不成，应向人民法院提起诉讼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且违约方应当承担因此产生的相关费用。</w:t>
      </w:r>
    </w:p>
    <w:p w14:paraId="0F60E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七、其他</w:t>
      </w:r>
    </w:p>
    <w:p w14:paraId="3AFE0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本协议一式两份，双方各执一份，经双方法定代表人或授权代表签字并盖公章之日起生效。</w:t>
      </w:r>
    </w:p>
    <w:p w14:paraId="1E66C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所有约定的捐赠财产，甲方完整交付乙方，并履行了本协议约定的权利和义务，乙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给予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合法有效的接收凭证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捐赠证书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等荣誉凭证后，合同履行完成。</w:t>
      </w:r>
    </w:p>
    <w:p w14:paraId="66262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未尽事宜，双方可沟通达成书面补充约定或变更协议。</w:t>
      </w:r>
    </w:p>
    <w:p w14:paraId="402EF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CDDC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641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505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268" w:right="1848" w:bottom="1701" w:left="1848" w:header="851" w:footer="992" w:gutter="0"/>
          <w:cols w:space="425" w:num="1"/>
          <w:docGrid w:type="lines" w:linePitch="312" w:charSpace="0"/>
        </w:sectPr>
      </w:pPr>
    </w:p>
    <w:p w14:paraId="32C01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甲方（盖章）：</w:t>
      </w:r>
    </w:p>
    <w:p w14:paraId="716CA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</w:t>
      </w:r>
    </w:p>
    <w:p w14:paraId="6225E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或授权代表（签字）：</w:t>
      </w:r>
    </w:p>
    <w:p w14:paraId="6AF71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5784E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D1C5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乙方（盖章）：</w:t>
      </w:r>
    </w:p>
    <w:p w14:paraId="71BDA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</w:t>
      </w:r>
    </w:p>
    <w:p w14:paraId="2553F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或授权代表（签字）：</w:t>
      </w:r>
    </w:p>
    <w:p w14:paraId="1E7DD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2268" w:right="1848" w:bottom="1701" w:left="1848" w:header="851" w:footer="992" w:gutter="0"/>
          <w:cols w:equalWidth="0" w:num="2">
            <w:col w:w="3892" w:space="425"/>
            <w:col w:w="3892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6C058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type w:val="continuous"/>
      <w:pgSz w:w="11906" w:h="16838"/>
      <w:pgMar w:top="2268" w:right="1848" w:bottom="1701" w:left="184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ECD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F69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1F69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02AC0"/>
    <w:multiLevelType w:val="singleLevel"/>
    <w:tmpl w:val="2A802A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808A84"/>
    <w:multiLevelType w:val="singleLevel"/>
    <w:tmpl w:val="60808A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OWRhZTQ0Yjc1NDU3ZDI3NjU1YTdkZjZiMGEyMzMifQ=="/>
  </w:docVars>
  <w:rsids>
    <w:rsidRoot w:val="11097DAB"/>
    <w:rsid w:val="01A324E9"/>
    <w:rsid w:val="05130706"/>
    <w:rsid w:val="08405F71"/>
    <w:rsid w:val="09D427E1"/>
    <w:rsid w:val="11097DAB"/>
    <w:rsid w:val="1B97236B"/>
    <w:rsid w:val="209A7D82"/>
    <w:rsid w:val="2F4C75B0"/>
    <w:rsid w:val="38F4376A"/>
    <w:rsid w:val="3AB8117C"/>
    <w:rsid w:val="3AE345C5"/>
    <w:rsid w:val="3D340877"/>
    <w:rsid w:val="3E6F5CD1"/>
    <w:rsid w:val="43E25800"/>
    <w:rsid w:val="4CFD0F1C"/>
    <w:rsid w:val="56F00EA2"/>
    <w:rsid w:val="57885129"/>
    <w:rsid w:val="585039A6"/>
    <w:rsid w:val="5CF11BA1"/>
    <w:rsid w:val="5D7B5731"/>
    <w:rsid w:val="611B6B1B"/>
    <w:rsid w:val="665D131F"/>
    <w:rsid w:val="66F20593"/>
    <w:rsid w:val="681C3635"/>
    <w:rsid w:val="6F12155D"/>
    <w:rsid w:val="6FD975CF"/>
    <w:rsid w:val="73DE75DA"/>
    <w:rsid w:val="7897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1743</Words>
  <Characters>1759</Characters>
  <Lines>0</Lines>
  <Paragraphs>0</Paragraphs>
  <TotalTime>59</TotalTime>
  <ScaleCrop>false</ScaleCrop>
  <LinksUpToDate>false</LinksUpToDate>
  <CharactersWithSpaces>2262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2024-01-08T02:49:00Z</dcterms:created>
  <dc:creator>、          </dc:creator>
  <cp:lastModifiedBy>拥有</cp:lastModifiedBy>
  <dcterms:modified xsi:type="dcterms:W3CDTF">2024-11-12T07:17:08Z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E2676B3A207D4776B01DDC8D447BBA1D_13</vt:lpwstr>
  </property>
</Properties>
</file>