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F7" w:rsidRPr="009871F7" w:rsidRDefault="009871F7" w:rsidP="009871F7">
      <w:pPr>
        <w:widowControl/>
        <w:spacing w:before="100" w:beforeAutospacing="1" w:after="100" w:afterAutospacing="1"/>
        <w:jc w:val="center"/>
        <w:rPr>
          <w:rFonts w:ascii="宋体" w:hAnsi="宋体" w:cs="宋体"/>
          <w:kern w:val="0"/>
          <w:sz w:val="24"/>
          <w:szCs w:val="24"/>
        </w:rPr>
      </w:pPr>
      <w:r w:rsidRPr="009871F7">
        <w:rPr>
          <w:rFonts w:ascii="宋体" w:hAnsi="宋体" w:hint="eastAsia"/>
          <w:b/>
          <w:bCs/>
          <w:kern w:val="0"/>
          <w:sz w:val="44"/>
          <w:szCs w:val="44"/>
          <w:shd w:val="clear" w:color="auto" w:fill="FFFFFF"/>
        </w:rPr>
        <w:t>上海工商职业技术学院建设职业院校和企业共享的移动互联网教学资源采购项目</w:t>
      </w:r>
    </w:p>
    <w:p w:rsidR="009871F7" w:rsidRPr="009871F7" w:rsidRDefault="009871F7" w:rsidP="009871F7">
      <w:pPr>
        <w:widowControl/>
        <w:spacing w:before="100" w:beforeAutospacing="1" w:after="100" w:afterAutospacing="1"/>
        <w:jc w:val="center"/>
        <w:rPr>
          <w:rFonts w:ascii="宋体" w:hAnsi="宋体" w:cs="宋体"/>
          <w:kern w:val="0"/>
          <w:sz w:val="24"/>
          <w:szCs w:val="24"/>
        </w:rPr>
      </w:pPr>
      <w:r w:rsidRPr="009871F7">
        <w:rPr>
          <w:rFonts w:ascii="宋体" w:hAnsi="宋体" w:hint="eastAsia"/>
          <w:b/>
          <w:bCs/>
          <w:kern w:val="0"/>
          <w:sz w:val="44"/>
          <w:szCs w:val="44"/>
          <w:shd w:val="clear" w:color="auto" w:fill="FFFFFF"/>
        </w:rPr>
        <w:t>招标公告</w:t>
      </w:r>
    </w:p>
    <w:p w:rsidR="009871F7" w:rsidRPr="009871F7" w:rsidRDefault="009871F7" w:rsidP="009871F7">
      <w:pPr>
        <w:widowControl/>
        <w:spacing w:before="100" w:beforeAutospacing="1" w:after="100" w:afterAutospacing="1"/>
        <w:jc w:val="center"/>
        <w:rPr>
          <w:rFonts w:ascii="宋体" w:hAnsi="宋体" w:cs="宋体"/>
          <w:kern w:val="0"/>
          <w:sz w:val="24"/>
          <w:szCs w:val="24"/>
        </w:rPr>
      </w:pPr>
      <w:r w:rsidRPr="009871F7">
        <w:rPr>
          <w:rFonts w:ascii="宋体" w:hAnsi="宋体" w:hint="eastAsia"/>
          <w:kern w:val="0"/>
          <w:sz w:val="24"/>
          <w:szCs w:val="24"/>
        </w:rPr>
        <w:t>招标编号：GS-2019-41</w:t>
      </w:r>
    </w:p>
    <w:p w:rsidR="009871F7" w:rsidRPr="009871F7" w:rsidRDefault="009871F7" w:rsidP="009871F7">
      <w:pPr>
        <w:widowControl/>
        <w:spacing w:before="100" w:beforeAutospacing="1" w:after="100" w:afterAutospacing="1"/>
        <w:ind w:firstLine="480"/>
        <w:rPr>
          <w:rFonts w:ascii="宋体" w:hAnsi="宋体" w:cs="宋体"/>
          <w:kern w:val="0"/>
          <w:sz w:val="24"/>
          <w:szCs w:val="24"/>
        </w:rPr>
      </w:pPr>
      <w:r w:rsidRPr="009871F7">
        <w:rPr>
          <w:rFonts w:ascii="宋体" w:hAnsi="宋体" w:hint="eastAsia"/>
          <w:kern w:val="0"/>
          <w:sz w:val="24"/>
          <w:szCs w:val="24"/>
        </w:rPr>
        <w:t>各公司、厂商：</w:t>
      </w:r>
    </w:p>
    <w:p w:rsidR="009871F7" w:rsidRPr="009871F7" w:rsidRDefault="009871F7" w:rsidP="009871F7">
      <w:pPr>
        <w:widowControl/>
        <w:spacing w:before="100" w:beforeAutospacing="1" w:after="100" w:afterAutospacing="1"/>
        <w:ind w:firstLine="480"/>
        <w:rPr>
          <w:rFonts w:ascii="宋体" w:hAnsi="宋体" w:cs="宋体"/>
          <w:kern w:val="0"/>
          <w:sz w:val="24"/>
          <w:szCs w:val="24"/>
        </w:rPr>
      </w:pPr>
      <w:r w:rsidRPr="009871F7">
        <w:rPr>
          <w:rFonts w:ascii="宋体" w:hAnsi="宋体" w:hint="eastAsia"/>
          <w:kern w:val="0"/>
          <w:sz w:val="24"/>
          <w:szCs w:val="24"/>
        </w:rPr>
        <w:t>根据《中华人民共和国招标投标法》及有关法律法规和规章规定，上海工商职业技术学院就“建设职业院校和企业共享的移动互联网教学资源采购项目”进行公开招标采购，欢迎具有资质和能力的单位前来投标。</w:t>
      </w:r>
    </w:p>
    <w:p w:rsidR="009871F7" w:rsidRPr="009871F7" w:rsidRDefault="009871F7" w:rsidP="009871F7">
      <w:pPr>
        <w:widowControl/>
        <w:spacing w:before="100" w:beforeAutospacing="1" w:after="100" w:afterAutospacing="1"/>
        <w:ind w:firstLine="422"/>
        <w:rPr>
          <w:rFonts w:ascii="宋体" w:hAnsi="宋体" w:cs="宋体"/>
          <w:kern w:val="0"/>
          <w:sz w:val="24"/>
          <w:szCs w:val="24"/>
        </w:rPr>
      </w:pPr>
      <w:r w:rsidRPr="009871F7">
        <w:rPr>
          <w:rFonts w:ascii="宋体" w:hAnsi="宋体" w:hint="eastAsia"/>
          <w:b/>
          <w:bCs/>
          <w:kern w:val="0"/>
        </w:rPr>
        <w:t>一、设备需求</w:t>
      </w:r>
    </w:p>
    <w:p w:rsidR="009871F7" w:rsidRPr="009871F7" w:rsidRDefault="009871F7" w:rsidP="009871F7">
      <w:pPr>
        <w:widowControl/>
        <w:spacing w:before="100" w:beforeAutospacing="1" w:after="100" w:afterAutospacing="1"/>
        <w:rPr>
          <w:rFonts w:ascii="宋体" w:hAnsi="宋体" w:cs="宋体"/>
          <w:kern w:val="0"/>
          <w:sz w:val="24"/>
          <w:szCs w:val="24"/>
        </w:rPr>
      </w:pPr>
      <w:r w:rsidRPr="009871F7">
        <w:rPr>
          <w:rFonts w:ascii="宋体" w:hAnsi="宋体" w:cs="宋体"/>
          <w:kern w:val="0"/>
          <w:sz w:val="24"/>
          <w:szCs w:val="24"/>
        </w:rPr>
        <w:t xml:space="preserve">　　</w:t>
      </w:r>
      <w:r w:rsidRPr="009871F7">
        <w:rPr>
          <w:rFonts w:ascii="宋体" w:hAnsi="宋体" w:hint="eastAsia"/>
          <w:kern w:val="0"/>
          <w:sz w:val="24"/>
          <w:szCs w:val="24"/>
        </w:rPr>
        <w:t>1. 项目名称：建设职业院校和企业共享的移动互联网教学资源采购</w:t>
      </w:r>
    </w:p>
    <w:p w:rsidR="009871F7" w:rsidRPr="009871F7" w:rsidRDefault="009871F7" w:rsidP="009871F7">
      <w:pPr>
        <w:widowControl/>
        <w:spacing w:before="100" w:beforeAutospacing="1" w:after="100" w:afterAutospacing="1"/>
        <w:rPr>
          <w:rFonts w:ascii="宋体" w:hAnsi="宋体" w:cs="宋体"/>
          <w:kern w:val="0"/>
          <w:sz w:val="24"/>
          <w:szCs w:val="24"/>
        </w:rPr>
      </w:pPr>
      <w:r w:rsidRPr="009871F7">
        <w:rPr>
          <w:rFonts w:ascii="宋体" w:hAnsi="宋体" w:hint="eastAsia"/>
          <w:kern w:val="0"/>
          <w:sz w:val="24"/>
          <w:szCs w:val="24"/>
        </w:rPr>
        <w:t xml:space="preserve">　　2. 详细的技术需求</w:t>
      </w:r>
    </w:p>
    <w:tbl>
      <w:tblPr>
        <w:tblStyle w:val="a5"/>
        <w:tblpPr w:leftFromText="180" w:rightFromText="180" w:vertAnchor="text" w:horzAnchor="page" w:tblpXSpec="center" w:tblpY="568"/>
        <w:tblOverlap w:val="never"/>
        <w:tblW w:w="5000" w:type="pct"/>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04"/>
        <w:gridCol w:w="1457"/>
        <w:gridCol w:w="6461"/>
      </w:tblGrid>
      <w:tr w:rsidR="00B634AC" w:rsidTr="009871F7">
        <w:trPr>
          <w:jc w:val="center"/>
        </w:trPr>
        <w:tc>
          <w:tcPr>
            <w:tcW w:w="354" w:type="pct"/>
          </w:tcPr>
          <w:p w:rsidR="00B634AC" w:rsidRDefault="00211EC1">
            <w:pPr>
              <w:spacing w:line="360" w:lineRule="auto"/>
              <w:jc w:val="cente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kern w:val="0"/>
              </w:rPr>
              <w:t>序号</w:t>
            </w:r>
          </w:p>
        </w:tc>
        <w:tc>
          <w:tcPr>
            <w:tcW w:w="855" w:type="pct"/>
          </w:tcPr>
          <w:p w:rsidR="00B634AC" w:rsidRDefault="00211EC1">
            <w:pPr>
              <w:spacing w:line="360" w:lineRule="auto"/>
              <w:jc w:val="cente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kern w:val="0"/>
              </w:rPr>
              <w:t>名称</w:t>
            </w:r>
          </w:p>
        </w:tc>
        <w:tc>
          <w:tcPr>
            <w:tcW w:w="3790" w:type="pct"/>
          </w:tcPr>
          <w:p w:rsidR="00B634AC" w:rsidRDefault="00211EC1">
            <w:pPr>
              <w:spacing w:line="360" w:lineRule="auto"/>
              <w:jc w:val="cente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kern w:val="0"/>
              </w:rPr>
              <w:t>主要配置参数要求</w:t>
            </w:r>
          </w:p>
        </w:tc>
      </w:tr>
      <w:tr w:rsidR="00B634AC" w:rsidTr="009871F7">
        <w:trPr>
          <w:trHeight w:val="2517"/>
          <w:jc w:val="center"/>
        </w:trPr>
        <w:tc>
          <w:tcPr>
            <w:tcW w:w="354" w:type="pct"/>
            <w:vAlign w:val="center"/>
          </w:tcPr>
          <w:p w:rsidR="00B634AC" w:rsidRDefault="00211EC1">
            <w:pPr>
              <w:pStyle w:val="1"/>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
                <w:bCs/>
                <w:color w:val="000000" w:themeColor="text1"/>
                <w:sz w:val="21"/>
                <w:szCs w:val="21"/>
              </w:rPr>
              <w:t>1</w:t>
            </w:r>
          </w:p>
        </w:tc>
        <w:tc>
          <w:tcPr>
            <w:tcW w:w="855" w:type="pct"/>
            <w:vAlign w:val="center"/>
          </w:tcPr>
          <w:p w:rsidR="00B634AC" w:rsidRDefault="00211EC1">
            <w:pPr>
              <w:pStyle w:val="1"/>
              <w:jc w:val="center"/>
              <w:rPr>
                <w:rFonts w:asciiTheme="minorEastAsia" w:eastAsiaTheme="minorEastAsia" w:hAnsiTheme="minorEastAsia" w:cstheme="minorEastAsia"/>
                <w:b/>
                <w:bCs/>
                <w:color w:val="000000" w:themeColor="text1"/>
                <w:sz w:val="21"/>
                <w:szCs w:val="21"/>
              </w:rPr>
            </w:pPr>
            <w:r>
              <w:rPr>
                <w:rFonts w:asciiTheme="minorEastAsia" w:eastAsiaTheme="minorEastAsia" w:hAnsiTheme="minorEastAsia" w:cstheme="minorEastAsia" w:hint="eastAsia"/>
                <w:bCs/>
                <w:color w:val="000000" w:themeColor="text1"/>
                <w:kern w:val="2"/>
                <w:sz w:val="21"/>
                <w:szCs w:val="21"/>
              </w:rPr>
              <w:t>移动互联网教学资源采购</w:t>
            </w:r>
          </w:p>
        </w:tc>
        <w:tc>
          <w:tcPr>
            <w:tcW w:w="3790" w:type="pct"/>
          </w:tcPr>
          <w:p w:rsidR="00B634AC" w:rsidRDefault="00211EC1">
            <w:pPr>
              <w:spacing w:line="288" w:lineRule="auto"/>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建设职业院校和企业共享的移动互联网教学资源：</w:t>
            </w:r>
          </w:p>
          <w:p w:rsidR="00B634AC" w:rsidRDefault="00211EC1">
            <w:pPr>
              <w:spacing w:line="288" w:lineRule="auto"/>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各类资源内容需求简述，如下：</w:t>
            </w:r>
          </w:p>
          <w:p w:rsidR="00B634AC" w:rsidRDefault="00211EC1">
            <w:pPr>
              <w:numPr>
                <w:ilvl w:val="0"/>
                <w:numId w:val="1"/>
              </w:numPr>
              <w:spacing w:line="288" w:lineRule="auto"/>
              <w:ind w:firstLineChars="200" w:firstLine="420"/>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行业、专业课程资源：包括教学课件、教学视频、习题库、学习情境等。</w:t>
            </w:r>
          </w:p>
          <w:p w:rsidR="00B634AC" w:rsidRDefault="00211EC1">
            <w:pPr>
              <w:numPr>
                <w:ilvl w:val="0"/>
                <w:numId w:val="1"/>
              </w:numPr>
              <w:spacing w:line="288" w:lineRule="auto"/>
              <w:ind w:firstLineChars="200" w:firstLine="420"/>
              <w:jc w:val="left"/>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t>专业素材资源：教学案例、设备资料、电子课件、考核评价表、软件工具等。</w:t>
            </w:r>
          </w:p>
          <w:p w:rsidR="00B634AC" w:rsidRDefault="00211EC1">
            <w:pPr>
              <w:pStyle w:val="3"/>
              <w:spacing w:before="0" w:after="0" w:line="288" w:lineRule="auto"/>
              <w:ind w:firstLineChars="200" w:firstLine="422"/>
              <w:rPr>
                <w:rFonts w:asciiTheme="minorEastAsia" w:eastAsiaTheme="minorEastAsia" w:hAnsiTheme="minorEastAsia" w:cstheme="minorEastAsia"/>
                <w:bCs w:val="0"/>
                <w:color w:val="000000" w:themeColor="text1"/>
                <w:sz w:val="21"/>
                <w:szCs w:val="21"/>
              </w:rPr>
            </w:pPr>
            <w:bookmarkStart w:id="0" w:name="_Toc282844190"/>
            <w:bookmarkStart w:id="1" w:name="_Toc283919158"/>
            <w:bookmarkStart w:id="2" w:name="_Toc283835813"/>
            <w:bookmarkStart w:id="3" w:name="_Toc283218145"/>
            <w:bookmarkStart w:id="4" w:name="_Toc387700578"/>
            <w:r>
              <w:rPr>
                <w:rFonts w:asciiTheme="minorEastAsia" w:eastAsiaTheme="minorEastAsia" w:hAnsiTheme="minorEastAsia" w:cstheme="minorEastAsia" w:hint="eastAsia"/>
                <w:bCs w:val="0"/>
                <w:color w:val="000000" w:themeColor="text1"/>
                <w:sz w:val="21"/>
                <w:szCs w:val="21"/>
              </w:rPr>
              <w:t>移动互联网专业课程资源</w:t>
            </w:r>
            <w:bookmarkEnd w:id="0"/>
            <w:bookmarkEnd w:id="1"/>
            <w:bookmarkEnd w:id="2"/>
            <w:bookmarkEnd w:id="3"/>
            <w:bookmarkEnd w:id="4"/>
            <w:r>
              <w:rPr>
                <w:rFonts w:asciiTheme="minorEastAsia" w:eastAsiaTheme="minorEastAsia" w:hAnsiTheme="minorEastAsia" w:cstheme="minorEastAsia" w:hint="eastAsia"/>
                <w:bCs w:val="0"/>
                <w:color w:val="000000" w:themeColor="text1"/>
                <w:sz w:val="21"/>
                <w:szCs w:val="21"/>
              </w:rPr>
              <w:t>建设</w:t>
            </w:r>
          </w:p>
          <w:p w:rsidR="00B634AC" w:rsidRDefault="00211EC1">
            <w:pPr>
              <w:spacing w:line="288" w:lineRule="auto"/>
              <w:ind w:firstLineChars="200"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建设内容要求</w:t>
            </w:r>
            <w:r>
              <w:rPr>
                <w:rFonts w:asciiTheme="minorEastAsia" w:eastAsiaTheme="minorEastAsia" w:hAnsiTheme="minorEastAsia" w:cstheme="minorEastAsia" w:hint="eastAsia"/>
                <w:bCs/>
                <w:color w:val="000000" w:themeColor="text1"/>
              </w:rPr>
              <w:t>：课程简介、课程标准、课程学习情境、说课录像、授课录像、教学资源（电子课件、习题试题库、项目指导书、任务单、评价表、教学案例、参考资料）等。</w:t>
            </w:r>
          </w:p>
          <w:p w:rsidR="00B634AC" w:rsidRDefault="00211EC1">
            <w:pPr>
              <w:spacing w:line="288" w:lineRule="auto"/>
              <w:ind w:firstLineChars="200"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建设要求</w:t>
            </w:r>
            <w:r>
              <w:rPr>
                <w:rFonts w:asciiTheme="minorEastAsia" w:eastAsiaTheme="minorEastAsia" w:hAnsiTheme="minorEastAsia" w:cstheme="minorEastAsia" w:hint="eastAsia"/>
                <w:bCs/>
                <w:color w:val="000000" w:themeColor="text1"/>
              </w:rPr>
              <w:t>：通过由校企双方合作组建课程开发团队，每门课程确立负责人，由教师和企业技术与管理专家联手，实施深度合作。同时对资源建立审核与动态更新机制，并按移动互联网专业教学资源库标准，定期组织由企业专家、课程专家、骨干教师组成的评审专家小组进行论证评审，验收课程资源，保证质量。</w:t>
            </w:r>
          </w:p>
          <w:p w:rsidR="00B634AC" w:rsidRDefault="00211EC1">
            <w:pPr>
              <w:spacing w:line="288" w:lineRule="auto"/>
              <w:ind w:firstLineChars="200" w:firstLine="420"/>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Cs/>
                <w:color w:val="000000" w:themeColor="text1"/>
              </w:rPr>
              <w:lastRenderedPageBreak/>
              <w:t>课程资源库所包含内容描述如下：</w:t>
            </w:r>
          </w:p>
          <w:p w:rsidR="00B634AC" w:rsidRDefault="00211EC1">
            <w:pPr>
              <w:numPr>
                <w:ilvl w:val="0"/>
                <w:numId w:val="2"/>
              </w:numPr>
              <w:spacing w:line="288" w:lineRule="auto"/>
              <w:ind w:left="0" w:firstLineChars="200"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移动互联网专业5门课程标准库</w:t>
            </w:r>
            <w:r>
              <w:rPr>
                <w:rFonts w:asciiTheme="minorEastAsia" w:eastAsiaTheme="minorEastAsia" w:hAnsiTheme="minorEastAsia" w:cstheme="minorEastAsia" w:hint="eastAsia"/>
                <w:bCs/>
                <w:color w:val="000000" w:themeColor="text1"/>
              </w:rPr>
              <w:t>：以岗位为导向重新开发5门以上标准课程；</w:t>
            </w:r>
          </w:p>
          <w:p w:rsidR="00B634AC" w:rsidRDefault="00211EC1">
            <w:pPr>
              <w:numPr>
                <w:ilvl w:val="0"/>
                <w:numId w:val="2"/>
              </w:numPr>
              <w:spacing w:line="288" w:lineRule="auto"/>
              <w:ind w:left="0" w:firstLineChars="200"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移动互联网专业5门课程教学课件</w:t>
            </w:r>
            <w:r>
              <w:rPr>
                <w:rFonts w:asciiTheme="minorEastAsia" w:eastAsiaTheme="minorEastAsia" w:hAnsiTheme="minorEastAsia" w:cstheme="minorEastAsia" w:hint="eastAsia"/>
                <w:bCs/>
                <w:color w:val="000000" w:themeColor="text1"/>
              </w:rPr>
              <w:t>：提供每门课程的全部学习情境的电子课件；</w:t>
            </w:r>
          </w:p>
          <w:p w:rsidR="00B634AC" w:rsidRDefault="00211EC1">
            <w:pPr>
              <w:numPr>
                <w:ilvl w:val="0"/>
                <w:numId w:val="2"/>
              </w:numPr>
              <w:spacing w:line="288" w:lineRule="auto"/>
              <w:ind w:left="0" w:firstLineChars="200"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移动互联网专业5门课程教学视频</w:t>
            </w:r>
            <w:r>
              <w:rPr>
                <w:rFonts w:asciiTheme="minorEastAsia" w:eastAsiaTheme="minorEastAsia" w:hAnsiTheme="minorEastAsia" w:cstheme="minorEastAsia" w:hint="eastAsia"/>
                <w:bCs/>
                <w:color w:val="000000" w:themeColor="text1"/>
              </w:rPr>
              <w:t>：提供每门课程的整体设计录像和学习情境教学视频；</w:t>
            </w:r>
          </w:p>
          <w:p w:rsidR="00B634AC" w:rsidRDefault="00211EC1">
            <w:pPr>
              <w:numPr>
                <w:ilvl w:val="0"/>
                <w:numId w:val="2"/>
              </w:numPr>
              <w:spacing w:line="288" w:lineRule="auto"/>
              <w:ind w:left="0" w:firstLineChars="200"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移动互联网专业5门课程习题库</w:t>
            </w:r>
            <w:r>
              <w:rPr>
                <w:rFonts w:asciiTheme="minorEastAsia" w:eastAsiaTheme="minorEastAsia" w:hAnsiTheme="minorEastAsia" w:cstheme="minorEastAsia" w:hint="eastAsia"/>
                <w:bCs/>
                <w:color w:val="000000" w:themeColor="text1"/>
              </w:rPr>
              <w:t>：提供每门课程的配套习题库、作业库；</w:t>
            </w:r>
          </w:p>
          <w:p w:rsidR="00B634AC" w:rsidRDefault="00211EC1">
            <w:pPr>
              <w:numPr>
                <w:ilvl w:val="0"/>
                <w:numId w:val="2"/>
              </w:numPr>
              <w:spacing w:line="288" w:lineRule="auto"/>
              <w:ind w:left="0" w:firstLineChars="200" w:firstLine="422"/>
              <w:rPr>
                <w:rFonts w:asciiTheme="minorEastAsia" w:eastAsiaTheme="minorEastAsia" w:hAnsiTheme="minorEastAsia" w:cstheme="minorEastAsia"/>
                <w:bCs/>
                <w:color w:val="000000" w:themeColor="text1"/>
              </w:rPr>
            </w:pPr>
            <w:r>
              <w:rPr>
                <w:rFonts w:asciiTheme="minorEastAsia" w:eastAsiaTheme="minorEastAsia" w:hAnsiTheme="minorEastAsia" w:cstheme="minorEastAsia" w:hint="eastAsia"/>
                <w:b/>
                <w:color w:val="000000" w:themeColor="text1"/>
              </w:rPr>
              <w:t>移动互联网专业5门课程考核方案</w:t>
            </w:r>
            <w:r>
              <w:rPr>
                <w:rFonts w:asciiTheme="minorEastAsia" w:eastAsiaTheme="minorEastAsia" w:hAnsiTheme="minorEastAsia" w:cstheme="minorEastAsia" w:hint="eastAsia"/>
                <w:bCs/>
                <w:color w:val="000000" w:themeColor="text1"/>
              </w:rPr>
              <w:t>：提供每门课程的考核方案库一套。</w:t>
            </w:r>
          </w:p>
          <w:p w:rsidR="00B634AC" w:rsidRDefault="00211EC1">
            <w:pPr>
              <w:spacing w:line="288" w:lineRule="auto"/>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注：</w:t>
            </w:r>
          </w:p>
          <w:p w:rsidR="00B634AC" w:rsidRDefault="00211EC1">
            <w:pPr>
              <w:widowControl/>
              <w:numPr>
                <w:ilvl w:val="0"/>
                <w:numId w:val="3"/>
              </w:numPr>
              <w:spacing w:line="288" w:lineRule="auto"/>
              <w:ind w:left="0" w:firstLineChars="200" w:firstLine="42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在项目研发过程中，派驻两名以上技术工程师在学校指导，除指导本研发项目外，两名工程师无其他企业工作任务；</w:t>
            </w:r>
          </w:p>
          <w:p w:rsidR="00B634AC" w:rsidRDefault="00211EC1">
            <w:pPr>
              <w:widowControl/>
              <w:numPr>
                <w:ilvl w:val="0"/>
                <w:numId w:val="3"/>
              </w:numPr>
              <w:spacing w:line="288" w:lineRule="auto"/>
              <w:ind w:left="0" w:firstLineChars="200" w:firstLine="420"/>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color w:val="000000"/>
                <w:kern w:val="0"/>
              </w:rPr>
              <w:t>提供不少于160课时的无偿师资培训服务。</w:t>
            </w:r>
          </w:p>
        </w:tc>
      </w:tr>
      <w:tr w:rsidR="00B634AC" w:rsidTr="009871F7">
        <w:trPr>
          <w:trHeight w:val="767"/>
          <w:jc w:val="center"/>
        </w:trPr>
        <w:tc>
          <w:tcPr>
            <w:tcW w:w="5000" w:type="pct"/>
            <w:gridSpan w:val="3"/>
            <w:vAlign w:val="center"/>
          </w:tcPr>
          <w:p w:rsidR="00B634AC" w:rsidRDefault="00211EC1" w:rsidP="00211EC1">
            <w:pPr>
              <w:widowControl/>
              <w:spacing w:beforeLines="50" w:before="156" w:line="288" w:lineRule="auto"/>
              <w:rPr>
                <w:rFonts w:asciiTheme="minorEastAsia" w:eastAsiaTheme="minorEastAsia" w:hAnsiTheme="minorEastAsia" w:cstheme="minorEastAsia"/>
                <w:b/>
                <w:bCs/>
                <w:color w:val="000000"/>
                <w:kern w:val="0"/>
              </w:rPr>
            </w:pPr>
            <w:r>
              <w:rPr>
                <w:rFonts w:asciiTheme="minorEastAsia" w:eastAsiaTheme="minorEastAsia" w:hAnsiTheme="minorEastAsia" w:cstheme="minorEastAsia" w:hint="eastAsia"/>
                <w:b/>
                <w:bCs/>
                <w:color w:val="000000"/>
                <w:kern w:val="0"/>
              </w:rPr>
              <w:lastRenderedPageBreak/>
              <w:t>注：我校已具有</w:t>
            </w:r>
            <w:r>
              <w:rPr>
                <w:rFonts w:hAnsi="宋体" w:cs="宋体" w:hint="eastAsia"/>
                <w:b/>
                <w:bCs/>
              </w:rPr>
              <w:t>移动互联网教学资源平台，其功能和参数如下：</w:t>
            </w:r>
          </w:p>
          <w:p w:rsidR="00B634AC" w:rsidRDefault="00211EC1">
            <w:pPr>
              <w:widowControl/>
              <w:numPr>
                <w:ilvl w:val="0"/>
                <w:numId w:val="4"/>
              </w:numPr>
              <w:spacing w:line="288" w:lineRule="auto"/>
              <w:ind w:left="0" w:firstLine="0"/>
              <w:rPr>
                <w:rFonts w:ascii="Times New Roman" w:eastAsiaTheme="minorEastAsia" w:hAnsi="Times New Roman" w:cstheme="minorEastAsia"/>
                <w:color w:val="000000"/>
                <w:kern w:val="0"/>
              </w:rPr>
            </w:pPr>
            <w:r>
              <w:rPr>
                <w:rFonts w:ascii="Times New Roman" w:eastAsiaTheme="minorEastAsia" w:hAnsi="Times New Roman" w:cstheme="minorEastAsia" w:hint="eastAsia"/>
                <w:color w:val="000000"/>
                <w:kern w:val="0"/>
              </w:rPr>
              <w:t>云平台共设置学校管理员、教师和学生三种用户角色，分别行使教学管理</w:t>
            </w:r>
            <w:r>
              <w:rPr>
                <w:rFonts w:ascii="Times New Roman" w:eastAsiaTheme="minorEastAsia" w:hAnsi="Times New Roman" w:cstheme="minorEastAsia" w:hint="eastAsia"/>
                <w:color w:val="000000"/>
                <w:kern w:val="0"/>
              </w:rPr>
              <w:t>/</w:t>
            </w:r>
            <w:r>
              <w:rPr>
                <w:rFonts w:ascii="Times New Roman" w:eastAsiaTheme="minorEastAsia" w:hAnsi="Times New Roman" w:cstheme="minorEastAsia" w:hint="eastAsia"/>
                <w:color w:val="000000"/>
                <w:kern w:val="0"/>
              </w:rPr>
              <w:t>安排，教学实施</w:t>
            </w:r>
            <w:r>
              <w:rPr>
                <w:rFonts w:ascii="Times New Roman" w:eastAsiaTheme="minorEastAsia" w:hAnsi="Times New Roman" w:cstheme="minorEastAsia" w:hint="eastAsia"/>
                <w:color w:val="000000"/>
                <w:kern w:val="0"/>
              </w:rPr>
              <w:t>/</w:t>
            </w:r>
            <w:r>
              <w:rPr>
                <w:rFonts w:ascii="Times New Roman" w:eastAsiaTheme="minorEastAsia" w:hAnsi="Times New Roman" w:cstheme="minorEastAsia" w:hint="eastAsia"/>
                <w:color w:val="000000"/>
                <w:kern w:val="0"/>
              </w:rPr>
              <w:t>监督和具体执行学习任务的权限职能；</w:t>
            </w:r>
          </w:p>
          <w:p w:rsidR="00B634AC" w:rsidRDefault="00211EC1">
            <w:pPr>
              <w:widowControl/>
              <w:numPr>
                <w:ilvl w:val="0"/>
                <w:numId w:val="4"/>
              </w:numPr>
              <w:spacing w:line="300" w:lineRule="auto"/>
              <w:ind w:left="0" w:firstLine="0"/>
              <w:jc w:val="left"/>
              <w:rPr>
                <w:rFonts w:ascii="Times New Roman" w:eastAsiaTheme="minorEastAsia" w:hAnsi="Times New Roman" w:cstheme="minorEastAsia"/>
                <w:color w:val="000000"/>
                <w:kern w:val="0"/>
              </w:rPr>
            </w:pPr>
            <w:r>
              <w:rPr>
                <w:rFonts w:ascii="Times New Roman" w:hAnsi="Times New Roman" w:hint="eastAsia"/>
              </w:rPr>
              <w:t>包</w:t>
            </w:r>
            <w:r>
              <w:rPr>
                <w:rFonts w:ascii="Times New Roman" w:eastAsiaTheme="minorEastAsia" w:hAnsi="Times New Roman" w:cstheme="minorEastAsia" w:hint="eastAsia"/>
                <w:color w:val="000000"/>
                <w:kern w:val="0"/>
              </w:rPr>
              <w:t>含功能模块：课程管理、项目管理、教学管理、学习管理、测试管理、交流互动、移动学习等主要模块。</w:t>
            </w:r>
          </w:p>
          <w:p w:rsidR="00B634AC" w:rsidRDefault="00211EC1">
            <w:pPr>
              <w:widowControl/>
              <w:spacing w:line="300" w:lineRule="auto"/>
              <w:jc w:val="left"/>
              <w:rPr>
                <w:rFonts w:ascii="Times New Roman" w:hAnsi="Times New Roman"/>
                <w:b/>
              </w:rPr>
            </w:pPr>
            <w:r>
              <w:rPr>
                <w:rFonts w:ascii="Times New Roman" w:hAnsi="Times New Roman" w:hint="eastAsia"/>
                <w:b/>
              </w:rPr>
              <w:t>课程管理：</w:t>
            </w:r>
          </w:p>
          <w:p w:rsidR="00B634AC" w:rsidRDefault="00211EC1">
            <w:pPr>
              <w:widowControl/>
              <w:spacing w:line="300" w:lineRule="auto"/>
              <w:jc w:val="left"/>
              <w:rPr>
                <w:rFonts w:ascii="Times New Roman" w:hAnsi="Times New Roman"/>
              </w:rPr>
            </w:pPr>
            <w:r>
              <w:rPr>
                <w:rFonts w:ascii="Times New Roman" w:hAnsi="Times New Roman" w:hint="eastAsia"/>
              </w:rPr>
              <w:t xml:space="preserve">1. </w:t>
            </w:r>
            <w:r>
              <w:rPr>
                <w:rFonts w:ascii="Times New Roman" w:hAnsi="Times New Roman" w:hint="eastAsia"/>
              </w:rPr>
              <w:t>支持老师创建并发布课程资源；老师可在平台组织上传课程基本信息、课程大纲、课程教学资料、课程</w:t>
            </w:r>
            <w:r>
              <w:rPr>
                <w:rFonts w:ascii="Times New Roman" w:hAnsi="Times New Roman" w:hint="eastAsia"/>
              </w:rPr>
              <w:t>FAQ</w:t>
            </w:r>
            <w:r>
              <w:rPr>
                <w:rFonts w:ascii="Times New Roman" w:hAnsi="Times New Roman" w:hint="eastAsia"/>
              </w:rPr>
              <w:t>等信息。</w:t>
            </w:r>
          </w:p>
          <w:p w:rsidR="00B634AC" w:rsidRDefault="00211EC1">
            <w:pPr>
              <w:widowControl/>
              <w:spacing w:line="300" w:lineRule="auto"/>
              <w:jc w:val="left"/>
              <w:rPr>
                <w:rFonts w:ascii="Times New Roman" w:hAnsi="Times New Roman"/>
              </w:rPr>
            </w:pPr>
            <w:r>
              <w:rPr>
                <w:rFonts w:ascii="Times New Roman" w:hAnsi="Times New Roman" w:hint="eastAsia"/>
              </w:rPr>
              <w:t xml:space="preserve">2. </w:t>
            </w:r>
            <w:r>
              <w:rPr>
                <w:rFonts w:ascii="Times New Roman" w:hAnsi="Times New Roman" w:hint="eastAsia"/>
              </w:rPr>
              <w:t>支持老师上传的学习资料类型包括视频、</w:t>
            </w:r>
            <w:proofErr w:type="spellStart"/>
            <w:r>
              <w:rPr>
                <w:rFonts w:ascii="Times New Roman" w:hAnsi="Times New Roman"/>
              </w:rPr>
              <w:t>ppt</w:t>
            </w:r>
            <w:proofErr w:type="spellEnd"/>
            <w:r>
              <w:rPr>
                <w:rFonts w:ascii="Times New Roman" w:hAnsi="Times New Roman"/>
              </w:rPr>
              <w:t>、</w:t>
            </w:r>
            <w:r>
              <w:rPr>
                <w:rFonts w:ascii="Times New Roman" w:hAnsi="Times New Roman"/>
              </w:rPr>
              <w:t>word</w:t>
            </w:r>
            <w:r>
              <w:rPr>
                <w:rFonts w:ascii="Times New Roman" w:hAnsi="Times New Roman"/>
              </w:rPr>
              <w:t>、</w:t>
            </w:r>
            <w:r>
              <w:rPr>
                <w:rFonts w:ascii="Times New Roman" w:hAnsi="Times New Roman"/>
              </w:rPr>
              <w:t>excel</w:t>
            </w:r>
            <w:r>
              <w:rPr>
                <w:rFonts w:ascii="Times New Roman" w:hAnsi="Times New Roman" w:hint="eastAsia"/>
              </w:rPr>
              <w:t>、</w:t>
            </w:r>
            <w:r>
              <w:rPr>
                <w:rFonts w:ascii="Times New Roman" w:hAnsi="Times New Roman"/>
              </w:rPr>
              <w:t>图片</w:t>
            </w:r>
            <w:r>
              <w:rPr>
                <w:rFonts w:ascii="Times New Roman" w:hAnsi="Times New Roman" w:hint="eastAsia"/>
              </w:rPr>
              <w:t>、</w:t>
            </w:r>
            <w:r>
              <w:rPr>
                <w:rFonts w:ascii="Times New Roman" w:hAnsi="Times New Roman"/>
              </w:rPr>
              <w:t>压缩文件等多种格式的数据文件。视频文件支持电脑网站和手机</w:t>
            </w:r>
            <w:proofErr w:type="gramStart"/>
            <w:r>
              <w:rPr>
                <w:rFonts w:ascii="Times New Roman" w:hAnsi="Times New Roman"/>
              </w:rPr>
              <w:t>微信端</w:t>
            </w:r>
            <w:proofErr w:type="gramEnd"/>
            <w:r>
              <w:rPr>
                <w:rFonts w:ascii="Times New Roman" w:hAnsi="Times New Roman"/>
              </w:rPr>
              <w:t>流畅</w:t>
            </w:r>
            <w:r>
              <w:rPr>
                <w:rFonts w:ascii="Times New Roman" w:hAnsi="Times New Roman" w:hint="eastAsia"/>
              </w:rPr>
              <w:t>播，并支持多种清晰度选择。支持视频文件类型需要为</w:t>
            </w:r>
            <w:r>
              <w:rPr>
                <w:rFonts w:ascii="Times New Roman" w:hAnsi="Times New Roman" w:hint="eastAsia"/>
              </w:rPr>
              <w:t>.mp4</w:t>
            </w:r>
            <w:r>
              <w:rPr>
                <w:rFonts w:ascii="Times New Roman" w:hAnsi="Times New Roman" w:hint="eastAsia"/>
              </w:rPr>
              <w:t>格式，画面比例</w:t>
            </w:r>
            <w:r>
              <w:rPr>
                <w:rFonts w:ascii="Times New Roman" w:hAnsi="Times New Roman" w:hint="eastAsia"/>
              </w:rPr>
              <w:t>16:9</w:t>
            </w:r>
            <w:r>
              <w:rPr>
                <w:rFonts w:ascii="Times New Roman" w:hAnsi="Times New Roman" w:hint="eastAsia"/>
              </w:rPr>
              <w:t>，分辨率不低于</w:t>
            </w:r>
            <w:r>
              <w:rPr>
                <w:rFonts w:ascii="Times New Roman" w:hAnsi="Times New Roman" w:hint="eastAsia"/>
              </w:rPr>
              <w:t>960*540</w:t>
            </w:r>
            <w:r>
              <w:rPr>
                <w:rFonts w:ascii="Times New Roman" w:hAnsi="Times New Roman" w:hint="eastAsia"/>
              </w:rPr>
              <w:t>像素，单</w:t>
            </w:r>
            <w:proofErr w:type="gramStart"/>
            <w:r>
              <w:rPr>
                <w:rFonts w:ascii="Times New Roman" w:hAnsi="Times New Roman" w:hint="eastAsia"/>
              </w:rPr>
              <w:t>节大小</w:t>
            </w:r>
            <w:proofErr w:type="gramEnd"/>
            <w:r>
              <w:rPr>
                <w:rFonts w:ascii="Times New Roman" w:hAnsi="Times New Roman" w:hint="eastAsia"/>
              </w:rPr>
              <w:t>在</w:t>
            </w:r>
            <w:r>
              <w:rPr>
                <w:rFonts w:ascii="Times New Roman" w:hAnsi="Times New Roman" w:hint="eastAsia"/>
              </w:rPr>
              <w:t>500M</w:t>
            </w:r>
            <w:r>
              <w:rPr>
                <w:rFonts w:ascii="Times New Roman" w:hAnsi="Times New Roman" w:hint="eastAsia"/>
              </w:rPr>
              <w:t>以内；支持课件文档类型为</w:t>
            </w:r>
            <w:r>
              <w:rPr>
                <w:rFonts w:ascii="Times New Roman" w:hAnsi="Times New Roman" w:hint="eastAsia"/>
              </w:rPr>
              <w:t>.doc|.</w:t>
            </w:r>
            <w:proofErr w:type="spellStart"/>
            <w:r>
              <w:rPr>
                <w:rFonts w:ascii="Times New Roman" w:hAnsi="Times New Roman" w:hint="eastAsia"/>
              </w:rPr>
              <w:t>docx</w:t>
            </w:r>
            <w:proofErr w:type="spellEnd"/>
            <w:r>
              <w:rPr>
                <w:rFonts w:ascii="Times New Roman" w:hAnsi="Times New Roman" w:hint="eastAsia"/>
              </w:rPr>
              <w:t>|.</w:t>
            </w:r>
            <w:proofErr w:type="spellStart"/>
            <w:r>
              <w:rPr>
                <w:rFonts w:ascii="Times New Roman" w:hAnsi="Times New Roman" w:hint="eastAsia"/>
              </w:rPr>
              <w:t>xls</w:t>
            </w:r>
            <w:proofErr w:type="spellEnd"/>
            <w:r>
              <w:rPr>
                <w:rFonts w:ascii="Times New Roman" w:hAnsi="Times New Roman" w:hint="eastAsia"/>
              </w:rPr>
              <w:t>|.</w:t>
            </w:r>
            <w:proofErr w:type="spellStart"/>
            <w:r>
              <w:rPr>
                <w:rFonts w:ascii="Times New Roman" w:hAnsi="Times New Roman" w:hint="eastAsia"/>
              </w:rPr>
              <w:t>xlsx</w:t>
            </w:r>
            <w:proofErr w:type="spellEnd"/>
            <w:r>
              <w:rPr>
                <w:rFonts w:ascii="Times New Roman" w:hAnsi="Times New Roman" w:hint="eastAsia"/>
              </w:rPr>
              <w:t>|.</w:t>
            </w:r>
            <w:proofErr w:type="spellStart"/>
            <w:r>
              <w:rPr>
                <w:rFonts w:ascii="Times New Roman" w:hAnsi="Times New Roman" w:hint="eastAsia"/>
              </w:rPr>
              <w:t>ppt</w:t>
            </w:r>
            <w:proofErr w:type="spellEnd"/>
            <w:r>
              <w:rPr>
                <w:rFonts w:ascii="Times New Roman" w:hAnsi="Times New Roman" w:hint="eastAsia"/>
              </w:rPr>
              <w:t>|.</w:t>
            </w:r>
            <w:proofErr w:type="spellStart"/>
            <w:r>
              <w:rPr>
                <w:rFonts w:ascii="Times New Roman" w:hAnsi="Times New Roman" w:hint="eastAsia"/>
              </w:rPr>
              <w:t>pptx</w:t>
            </w:r>
            <w:proofErr w:type="spellEnd"/>
            <w:r>
              <w:rPr>
                <w:rFonts w:ascii="Times New Roman" w:hAnsi="Times New Roman" w:hint="eastAsia"/>
              </w:rPr>
              <w:t>|.txt|.</w:t>
            </w:r>
            <w:proofErr w:type="spellStart"/>
            <w:r>
              <w:rPr>
                <w:rFonts w:ascii="Times New Roman" w:hAnsi="Times New Roman" w:hint="eastAsia"/>
              </w:rPr>
              <w:t>pdf</w:t>
            </w:r>
            <w:proofErr w:type="spellEnd"/>
            <w:r>
              <w:rPr>
                <w:rFonts w:ascii="Times New Roman" w:hAnsi="Times New Roman" w:hint="eastAsia"/>
              </w:rPr>
              <w:t>|.zip|.</w:t>
            </w:r>
            <w:proofErr w:type="spellStart"/>
            <w:r>
              <w:rPr>
                <w:rFonts w:ascii="Times New Roman" w:hAnsi="Times New Roman" w:hint="eastAsia"/>
              </w:rPr>
              <w:t>rar</w:t>
            </w:r>
            <w:proofErr w:type="spellEnd"/>
            <w:r>
              <w:rPr>
                <w:rFonts w:ascii="Times New Roman" w:hAnsi="Times New Roman" w:hint="eastAsia"/>
              </w:rPr>
              <w:t>，单个大小</w:t>
            </w:r>
            <w:r>
              <w:rPr>
                <w:rFonts w:ascii="Times New Roman" w:hAnsi="Times New Roman" w:hint="eastAsia"/>
              </w:rPr>
              <w:t>100M</w:t>
            </w:r>
            <w:r>
              <w:rPr>
                <w:rFonts w:ascii="Times New Roman" w:hAnsi="Times New Roman" w:hint="eastAsia"/>
              </w:rPr>
              <w:t>以内；</w:t>
            </w:r>
          </w:p>
          <w:p w:rsidR="00B634AC" w:rsidRDefault="00211EC1">
            <w:pPr>
              <w:widowControl/>
              <w:spacing w:line="300" w:lineRule="auto"/>
              <w:jc w:val="left"/>
              <w:rPr>
                <w:rFonts w:ascii="Times New Roman" w:hAnsi="Times New Roman"/>
              </w:rPr>
            </w:pPr>
            <w:r>
              <w:rPr>
                <w:rFonts w:ascii="Times New Roman" w:hAnsi="Times New Roman" w:hint="eastAsia"/>
              </w:rPr>
              <w:t>3.</w:t>
            </w:r>
            <w:r>
              <w:rPr>
                <w:rFonts w:ascii="Times New Roman" w:hAnsi="Times New Roman" w:hint="eastAsia"/>
              </w:rPr>
              <w:t>支持教师在资源管理站中上传课程相关资料，上传后的资料可在不同课程中重复使用，无须二次上传。</w:t>
            </w:r>
          </w:p>
          <w:p w:rsidR="00B634AC" w:rsidRDefault="00211EC1">
            <w:pPr>
              <w:widowControl/>
              <w:spacing w:line="300" w:lineRule="auto"/>
              <w:jc w:val="left"/>
              <w:rPr>
                <w:rFonts w:ascii="Times New Roman" w:hAnsi="Times New Roman"/>
              </w:rPr>
            </w:pPr>
            <w:r>
              <w:rPr>
                <w:rFonts w:ascii="Times New Roman" w:hAnsi="Times New Roman"/>
              </w:rPr>
              <w:t>4</w:t>
            </w:r>
            <w:r>
              <w:rPr>
                <w:rFonts w:ascii="Times New Roman" w:hAnsi="Times New Roman" w:hint="eastAsia"/>
              </w:rPr>
              <w:t xml:space="preserve">. </w:t>
            </w:r>
            <w:r>
              <w:rPr>
                <w:rFonts w:ascii="Times New Roman" w:hAnsi="Times New Roman" w:hint="eastAsia"/>
              </w:rPr>
              <w:t>支持</w:t>
            </w:r>
            <w:r>
              <w:rPr>
                <w:rFonts w:ascii="Times New Roman" w:hAnsi="Times New Roman"/>
              </w:rPr>
              <w:t>课程上架之后教师根据实际教学安排在系统设定开课计划</w:t>
            </w:r>
            <w:r>
              <w:rPr>
                <w:rFonts w:ascii="Times New Roman" w:hAnsi="Times New Roman" w:hint="eastAsia"/>
              </w:rPr>
              <w:t>，</w:t>
            </w:r>
            <w:r>
              <w:rPr>
                <w:rFonts w:ascii="Times New Roman" w:hAnsi="Times New Roman"/>
              </w:rPr>
              <w:t>规定该门课程的开课时间</w:t>
            </w:r>
            <w:r>
              <w:rPr>
                <w:rFonts w:ascii="Times New Roman" w:hAnsi="Times New Roman" w:hint="eastAsia"/>
              </w:rPr>
              <w:t>、</w:t>
            </w:r>
            <w:r>
              <w:rPr>
                <w:rFonts w:ascii="Times New Roman" w:hAnsi="Times New Roman"/>
              </w:rPr>
              <w:t>结课时间</w:t>
            </w:r>
            <w:r>
              <w:rPr>
                <w:rFonts w:ascii="Times New Roman" w:hAnsi="Times New Roman" w:hint="eastAsia"/>
              </w:rPr>
              <w:t>、</w:t>
            </w:r>
            <w:r>
              <w:rPr>
                <w:rFonts w:ascii="Times New Roman" w:hAnsi="Times New Roman"/>
              </w:rPr>
              <w:t>学习截止时间以及参与课程学习的班级人员</w:t>
            </w:r>
            <w:r>
              <w:rPr>
                <w:rFonts w:ascii="Times New Roman" w:hAnsi="Times New Roman" w:hint="eastAsia"/>
              </w:rPr>
              <w:t>，并设置相对应的学习及考核方式。</w:t>
            </w:r>
          </w:p>
          <w:p w:rsidR="00B634AC" w:rsidRDefault="00211EC1">
            <w:pPr>
              <w:widowControl/>
              <w:spacing w:line="300" w:lineRule="auto"/>
              <w:jc w:val="left"/>
              <w:rPr>
                <w:rFonts w:ascii="Times New Roman" w:hAnsi="Times New Roman"/>
              </w:rPr>
            </w:pPr>
            <w:r>
              <w:rPr>
                <w:rFonts w:ascii="Times New Roman" w:hAnsi="Times New Roman" w:hint="eastAsia"/>
              </w:rPr>
              <w:t>5.</w:t>
            </w:r>
            <w:r>
              <w:rPr>
                <w:rFonts w:ascii="Times New Roman" w:hAnsi="Times New Roman"/>
              </w:rPr>
              <w:t xml:space="preserve"> </w:t>
            </w:r>
            <w:r>
              <w:rPr>
                <w:rFonts w:ascii="Times New Roman" w:hAnsi="Times New Roman"/>
              </w:rPr>
              <w:t>支持管理员通过此模块将私有课程</w:t>
            </w:r>
            <w:r>
              <w:rPr>
                <w:rFonts w:ascii="Times New Roman" w:hAnsi="Times New Roman" w:hint="eastAsia"/>
              </w:rPr>
              <w:t>（</w:t>
            </w:r>
            <w:proofErr w:type="gramStart"/>
            <w:r>
              <w:rPr>
                <w:rFonts w:ascii="Times New Roman" w:hAnsi="Times New Roman" w:hint="eastAsia"/>
              </w:rPr>
              <w:t>不在慕课网站</w:t>
            </w:r>
            <w:proofErr w:type="gramEnd"/>
            <w:r>
              <w:rPr>
                <w:rFonts w:ascii="Times New Roman" w:hAnsi="Times New Roman" w:hint="eastAsia"/>
              </w:rPr>
              <w:t>前台显示）进行定向分配，按照不同的教学需求及安排将课程分配给指定用户进行学习。</w:t>
            </w:r>
          </w:p>
          <w:p w:rsidR="00B634AC" w:rsidRDefault="00211EC1">
            <w:pPr>
              <w:widowControl/>
              <w:spacing w:line="300" w:lineRule="auto"/>
              <w:jc w:val="left"/>
              <w:rPr>
                <w:rFonts w:ascii="Times New Roman" w:hAnsi="Times New Roman"/>
              </w:rPr>
            </w:pPr>
            <w:r>
              <w:rPr>
                <w:rFonts w:ascii="Times New Roman" w:hAnsi="Times New Roman"/>
              </w:rPr>
              <w:lastRenderedPageBreak/>
              <w:t>6</w:t>
            </w:r>
            <w:r>
              <w:rPr>
                <w:rFonts w:ascii="Times New Roman" w:hAnsi="Times New Roman" w:hint="eastAsia"/>
              </w:rPr>
              <w:t>.</w:t>
            </w:r>
            <w:r>
              <w:rPr>
                <w:rFonts w:ascii="Times New Roman" w:hAnsi="Times New Roman" w:hint="eastAsia"/>
              </w:rPr>
              <w:t>支持管理员对教师创建的课程资源进行审核，通过后方可进行课程的上线、销售定价及上架。</w:t>
            </w:r>
          </w:p>
          <w:p w:rsidR="00B634AC" w:rsidRDefault="00211EC1">
            <w:pPr>
              <w:widowControl/>
              <w:spacing w:line="300" w:lineRule="auto"/>
              <w:jc w:val="left"/>
              <w:rPr>
                <w:rFonts w:ascii="Times New Roman" w:hAnsi="Times New Roman"/>
                <w:b/>
              </w:rPr>
            </w:pPr>
            <w:r>
              <w:rPr>
                <w:rFonts w:ascii="Times New Roman" w:hAnsi="Times New Roman" w:hint="eastAsia"/>
                <w:b/>
              </w:rPr>
              <w:t>★项目管理：</w:t>
            </w:r>
          </w:p>
          <w:p w:rsidR="00B634AC" w:rsidRDefault="00211EC1">
            <w:pPr>
              <w:widowControl/>
              <w:spacing w:line="300" w:lineRule="auto"/>
              <w:jc w:val="left"/>
              <w:rPr>
                <w:rFonts w:ascii="Times New Roman" w:hAnsi="Times New Roman"/>
              </w:rPr>
            </w:pPr>
            <w:r>
              <w:rPr>
                <w:rFonts w:ascii="Times New Roman" w:hAnsi="Times New Roman"/>
              </w:rPr>
              <w:t>1</w:t>
            </w:r>
            <w:r>
              <w:rPr>
                <w:rFonts w:ascii="Times New Roman" w:hAnsi="Times New Roman" w:hint="eastAsia"/>
              </w:rPr>
              <w:t xml:space="preserve">. </w:t>
            </w:r>
            <w:r>
              <w:rPr>
                <w:rFonts w:ascii="Times New Roman" w:hAnsi="Times New Roman" w:hint="eastAsia"/>
              </w:rPr>
              <w:t>支持教师创建课程项目或综合项目，上</w:t>
            </w:r>
            <w:proofErr w:type="gramStart"/>
            <w:r>
              <w:rPr>
                <w:rFonts w:ascii="Times New Roman" w:hAnsi="Times New Roman" w:hint="eastAsia"/>
              </w:rPr>
              <w:t>传项目</w:t>
            </w:r>
            <w:proofErr w:type="gramEnd"/>
            <w:r>
              <w:rPr>
                <w:rFonts w:ascii="Times New Roman" w:hAnsi="Times New Roman" w:hint="eastAsia"/>
              </w:rPr>
              <w:t>基本信息及对应项目文档等相关资料。</w:t>
            </w:r>
          </w:p>
          <w:p w:rsidR="00B634AC" w:rsidRDefault="00211EC1">
            <w:pPr>
              <w:widowControl/>
              <w:spacing w:line="300" w:lineRule="auto"/>
              <w:jc w:val="left"/>
              <w:rPr>
                <w:rFonts w:ascii="Times New Roman" w:hAnsi="Times New Roman"/>
              </w:rPr>
            </w:pPr>
            <w:r>
              <w:rPr>
                <w:rFonts w:ascii="Times New Roman" w:hAnsi="Times New Roman" w:hint="eastAsia"/>
              </w:rPr>
              <w:t xml:space="preserve">2. </w:t>
            </w:r>
            <w:r>
              <w:rPr>
                <w:rFonts w:ascii="Times New Roman" w:hAnsi="Times New Roman" w:hint="eastAsia"/>
              </w:rPr>
              <w:t>支持老师上传的学习资料类型包括视频、</w:t>
            </w:r>
            <w:proofErr w:type="spellStart"/>
            <w:r>
              <w:rPr>
                <w:rFonts w:ascii="Times New Roman" w:hAnsi="Times New Roman"/>
              </w:rPr>
              <w:t>ppt</w:t>
            </w:r>
            <w:proofErr w:type="spellEnd"/>
            <w:r>
              <w:rPr>
                <w:rFonts w:ascii="Times New Roman" w:hAnsi="Times New Roman"/>
              </w:rPr>
              <w:t>、</w:t>
            </w:r>
            <w:r>
              <w:rPr>
                <w:rFonts w:ascii="Times New Roman" w:hAnsi="Times New Roman"/>
              </w:rPr>
              <w:t>word</w:t>
            </w:r>
            <w:r>
              <w:rPr>
                <w:rFonts w:ascii="Times New Roman" w:hAnsi="Times New Roman"/>
              </w:rPr>
              <w:t>、</w:t>
            </w:r>
            <w:r>
              <w:rPr>
                <w:rFonts w:ascii="Times New Roman" w:hAnsi="Times New Roman"/>
              </w:rPr>
              <w:t>excel</w:t>
            </w:r>
            <w:r>
              <w:rPr>
                <w:rFonts w:ascii="Times New Roman" w:hAnsi="Times New Roman" w:hint="eastAsia"/>
              </w:rPr>
              <w:t>、</w:t>
            </w:r>
            <w:r>
              <w:rPr>
                <w:rFonts w:ascii="Times New Roman" w:hAnsi="Times New Roman"/>
              </w:rPr>
              <w:t>图片</w:t>
            </w:r>
            <w:r>
              <w:rPr>
                <w:rFonts w:ascii="Times New Roman" w:hAnsi="Times New Roman" w:hint="eastAsia"/>
              </w:rPr>
              <w:t>、</w:t>
            </w:r>
            <w:r>
              <w:rPr>
                <w:rFonts w:ascii="Times New Roman" w:hAnsi="Times New Roman"/>
              </w:rPr>
              <w:t>压缩文件</w:t>
            </w:r>
            <w:r>
              <w:rPr>
                <w:rFonts w:ascii="Times New Roman" w:hAnsi="Times New Roman" w:hint="eastAsia"/>
              </w:rPr>
              <w:t>、</w:t>
            </w:r>
            <w:r>
              <w:rPr>
                <w:rFonts w:ascii="Times New Roman" w:hAnsi="Times New Roman"/>
              </w:rPr>
              <w:t>项目代码等多种格式的数据文件。</w:t>
            </w:r>
          </w:p>
          <w:p w:rsidR="00B634AC" w:rsidRDefault="00211EC1">
            <w:pPr>
              <w:widowControl/>
              <w:spacing w:line="300" w:lineRule="auto"/>
              <w:jc w:val="left"/>
              <w:rPr>
                <w:rFonts w:ascii="Times New Roman" w:hAnsi="Times New Roman"/>
              </w:rPr>
            </w:pPr>
            <w:r>
              <w:rPr>
                <w:rFonts w:ascii="Times New Roman" w:hAnsi="Times New Roman" w:hint="eastAsia"/>
              </w:rPr>
              <w:t>3.</w:t>
            </w:r>
            <w:r>
              <w:rPr>
                <w:rFonts w:ascii="Times New Roman" w:hAnsi="Times New Roman" w:hint="eastAsia"/>
              </w:rPr>
              <w:t>支持项目绑定相应在线课程，项目训练关联课程学习。</w:t>
            </w:r>
          </w:p>
          <w:p w:rsidR="00B634AC" w:rsidRDefault="00211EC1">
            <w:pPr>
              <w:widowControl/>
              <w:spacing w:line="300" w:lineRule="auto"/>
              <w:jc w:val="left"/>
              <w:rPr>
                <w:rFonts w:ascii="Times New Roman" w:hAnsi="Times New Roman"/>
              </w:rPr>
            </w:pPr>
            <w:r>
              <w:rPr>
                <w:rFonts w:ascii="Times New Roman" w:hAnsi="Times New Roman" w:hint="eastAsia"/>
              </w:rPr>
              <w:t>4.</w:t>
            </w:r>
            <w:r>
              <w:rPr>
                <w:rFonts w:ascii="Times New Roman" w:hAnsi="Times New Roman" w:hint="eastAsia"/>
              </w:rPr>
              <w:t>支持开发类项目可利用实训助手工具进行模拟开发训练。</w:t>
            </w:r>
          </w:p>
          <w:p w:rsidR="00B634AC" w:rsidRDefault="00211EC1">
            <w:pPr>
              <w:widowControl/>
              <w:spacing w:line="300" w:lineRule="auto"/>
              <w:jc w:val="left"/>
              <w:rPr>
                <w:rFonts w:ascii="Times New Roman" w:hAnsi="Times New Roman"/>
              </w:rPr>
            </w:pPr>
            <w:r>
              <w:rPr>
                <w:rFonts w:ascii="Times New Roman" w:hAnsi="Times New Roman" w:hint="eastAsia"/>
              </w:rPr>
              <w:t>5.</w:t>
            </w:r>
            <w:r>
              <w:rPr>
                <w:rFonts w:ascii="Times New Roman" w:hAnsi="Times New Roman" w:hint="eastAsia"/>
              </w:rPr>
              <w:t>支持管理员对项目资源进行定向分配，指定用户利用该项目进行训练。</w:t>
            </w:r>
            <w:r>
              <w:rPr>
                <w:rFonts w:ascii="Times New Roman" w:hAnsi="Times New Roman" w:hint="eastAsia"/>
              </w:rPr>
              <w:t xml:space="preserve"> </w:t>
            </w:r>
          </w:p>
          <w:p w:rsidR="00B634AC" w:rsidRDefault="00211EC1">
            <w:pPr>
              <w:widowControl/>
              <w:spacing w:line="300" w:lineRule="auto"/>
              <w:jc w:val="left"/>
              <w:rPr>
                <w:rFonts w:ascii="Times New Roman" w:hAnsi="Times New Roman"/>
              </w:rPr>
            </w:pPr>
            <w:r>
              <w:rPr>
                <w:rFonts w:ascii="Times New Roman" w:hAnsi="Times New Roman"/>
              </w:rPr>
              <w:t>6</w:t>
            </w:r>
            <w:r>
              <w:rPr>
                <w:rFonts w:ascii="Times New Roman" w:hAnsi="Times New Roman" w:hint="eastAsia"/>
              </w:rPr>
              <w:t>.</w:t>
            </w:r>
            <w:r>
              <w:rPr>
                <w:rFonts w:ascii="Times New Roman" w:hAnsi="Times New Roman" w:hint="eastAsia"/>
              </w:rPr>
              <w:t>支持教师查看学生项目训练情况，包括项目基本信息，负责的项目训练人数，学生完成进度及测试</w:t>
            </w:r>
            <w:proofErr w:type="gramStart"/>
            <w:r>
              <w:rPr>
                <w:rFonts w:ascii="Times New Roman" w:hAnsi="Times New Roman" w:hint="eastAsia"/>
              </w:rPr>
              <w:t>正答率</w:t>
            </w:r>
            <w:proofErr w:type="gramEnd"/>
            <w:r>
              <w:rPr>
                <w:rFonts w:ascii="Times New Roman" w:hAnsi="Times New Roman" w:hint="eastAsia"/>
              </w:rPr>
              <w:t>。</w:t>
            </w:r>
          </w:p>
          <w:p w:rsidR="00B634AC" w:rsidRDefault="00211EC1">
            <w:pPr>
              <w:widowControl/>
              <w:spacing w:line="300" w:lineRule="auto"/>
              <w:jc w:val="left"/>
              <w:rPr>
                <w:rFonts w:ascii="Times New Roman" w:hAnsi="Times New Roman"/>
                <w:b/>
              </w:rPr>
            </w:pPr>
            <w:r>
              <w:rPr>
                <w:rFonts w:ascii="Times New Roman" w:hAnsi="Times New Roman" w:hint="eastAsia"/>
                <w:b/>
              </w:rPr>
              <w:t>★教学管理：</w:t>
            </w:r>
          </w:p>
          <w:p w:rsidR="00B634AC" w:rsidRDefault="00211EC1">
            <w:pPr>
              <w:widowControl/>
              <w:spacing w:line="300" w:lineRule="auto"/>
              <w:jc w:val="left"/>
              <w:rPr>
                <w:rFonts w:ascii="Times New Roman" w:hAnsi="Times New Roman"/>
              </w:rPr>
            </w:pPr>
            <w:r>
              <w:rPr>
                <w:rFonts w:ascii="Times New Roman" w:hAnsi="Times New Roman" w:hint="eastAsia"/>
              </w:rPr>
              <w:t>1.</w:t>
            </w:r>
            <w:r>
              <w:rPr>
                <w:rFonts w:ascii="Times New Roman" w:hAnsi="Times New Roman" w:hint="eastAsia"/>
              </w:rPr>
              <w:t>支持管理员新增及维护院校专业、班级、教师及学生信息。</w:t>
            </w:r>
          </w:p>
          <w:p w:rsidR="00B634AC" w:rsidRDefault="00211EC1">
            <w:pPr>
              <w:widowControl/>
              <w:spacing w:line="300" w:lineRule="auto"/>
              <w:jc w:val="left"/>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rPr>
              <w:t>支持</w:t>
            </w:r>
            <w:r>
              <w:rPr>
                <w:rFonts w:ascii="Times New Roman" w:hAnsi="Times New Roman"/>
              </w:rPr>
              <w:t>管理员对教师的服务范围进行定向分配</w:t>
            </w:r>
            <w:r>
              <w:rPr>
                <w:rFonts w:ascii="Times New Roman" w:hAnsi="Times New Roman" w:hint="eastAsia"/>
              </w:rPr>
              <w:t>，结合院校实际情况</w:t>
            </w:r>
            <w:r>
              <w:rPr>
                <w:rFonts w:ascii="Times New Roman" w:hAnsi="Times New Roman"/>
              </w:rPr>
              <w:t>帮助教师合理规划教学安排</w:t>
            </w:r>
            <w:r>
              <w:rPr>
                <w:rFonts w:ascii="Times New Roman" w:hAnsi="Times New Roman" w:hint="eastAsia"/>
              </w:rPr>
              <w:t>。</w:t>
            </w:r>
          </w:p>
          <w:p w:rsidR="00B634AC" w:rsidRDefault="00211EC1">
            <w:pPr>
              <w:widowControl/>
              <w:spacing w:line="300" w:lineRule="auto"/>
              <w:jc w:val="left"/>
              <w:rPr>
                <w:rFonts w:ascii="Times New Roman" w:hAnsi="Times New Roman"/>
              </w:rPr>
            </w:pPr>
            <w:r>
              <w:rPr>
                <w:rFonts w:ascii="Times New Roman" w:hAnsi="Times New Roman"/>
              </w:rPr>
              <w:t>3.</w:t>
            </w:r>
            <w:r>
              <w:rPr>
                <w:rFonts w:ascii="Times New Roman" w:hAnsi="Times New Roman"/>
              </w:rPr>
              <w:t>支持管理员对院校主页进行丰富美化及日常运维等操作</w:t>
            </w:r>
            <w:r>
              <w:rPr>
                <w:rFonts w:ascii="Times New Roman" w:hAnsi="Times New Roman" w:hint="eastAsia"/>
              </w:rPr>
              <w:t>。</w:t>
            </w:r>
          </w:p>
          <w:p w:rsidR="00B634AC" w:rsidRDefault="00211EC1">
            <w:pPr>
              <w:widowControl/>
              <w:spacing w:line="300" w:lineRule="auto"/>
              <w:jc w:val="left"/>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hint="eastAsia"/>
              </w:rPr>
              <w:t>支持</w:t>
            </w:r>
            <w:r>
              <w:rPr>
                <w:rFonts w:ascii="Times New Roman" w:hAnsi="Times New Roman"/>
              </w:rPr>
              <w:t>教师在服务范围内对学生的学习情况进行实时监测</w:t>
            </w:r>
            <w:r>
              <w:rPr>
                <w:rFonts w:ascii="Times New Roman" w:hAnsi="Times New Roman" w:hint="eastAsia"/>
              </w:rPr>
              <w:t>，</w:t>
            </w:r>
            <w:r>
              <w:rPr>
                <w:rFonts w:ascii="Times New Roman" w:hAnsi="Times New Roman"/>
              </w:rPr>
              <w:t>查看学习学习进度</w:t>
            </w:r>
            <w:r>
              <w:rPr>
                <w:rFonts w:ascii="Times New Roman" w:hAnsi="Times New Roman" w:hint="eastAsia"/>
              </w:rPr>
              <w:t>、</w:t>
            </w:r>
            <w:r>
              <w:rPr>
                <w:rFonts w:ascii="Times New Roman" w:hAnsi="Times New Roman"/>
              </w:rPr>
              <w:t>作业进度</w:t>
            </w:r>
            <w:r>
              <w:rPr>
                <w:rFonts w:ascii="Times New Roman" w:hAnsi="Times New Roman" w:hint="eastAsia"/>
              </w:rPr>
              <w:t>、</w:t>
            </w:r>
            <w:r>
              <w:rPr>
                <w:rFonts w:ascii="Times New Roman" w:hAnsi="Times New Roman"/>
              </w:rPr>
              <w:t>测试进度</w:t>
            </w:r>
            <w:r>
              <w:rPr>
                <w:rFonts w:ascii="Times New Roman" w:hAnsi="Times New Roman" w:hint="eastAsia"/>
              </w:rPr>
              <w:t>。</w:t>
            </w:r>
          </w:p>
          <w:p w:rsidR="00B634AC" w:rsidRDefault="00211EC1">
            <w:pPr>
              <w:widowControl/>
              <w:spacing w:line="300" w:lineRule="auto"/>
              <w:jc w:val="left"/>
              <w:rPr>
                <w:rFonts w:ascii="Times New Roman" w:hAnsi="Times New Roman"/>
              </w:rPr>
            </w:pPr>
            <w:r>
              <w:rPr>
                <w:rFonts w:ascii="Times New Roman" w:hAnsi="Times New Roman" w:hint="eastAsia"/>
              </w:rPr>
              <w:t>5.</w:t>
            </w:r>
            <w:r>
              <w:rPr>
                <w:rFonts w:ascii="Times New Roman" w:hAnsi="Times New Roman" w:hint="eastAsia"/>
              </w:rPr>
              <w:t>支持教师进行教学分组，并为各小组分配学习任务，设置任务互评。</w:t>
            </w:r>
          </w:p>
          <w:p w:rsidR="00B634AC" w:rsidRDefault="00211EC1">
            <w:pPr>
              <w:widowControl/>
              <w:spacing w:line="300" w:lineRule="auto"/>
              <w:jc w:val="left"/>
              <w:rPr>
                <w:rFonts w:ascii="Times New Roman" w:hAnsi="Times New Roman"/>
              </w:rPr>
            </w:pPr>
            <w:r>
              <w:rPr>
                <w:rFonts w:ascii="Times New Roman" w:hAnsi="Times New Roman"/>
              </w:rPr>
              <w:t>6</w:t>
            </w:r>
            <w:r>
              <w:rPr>
                <w:rFonts w:ascii="Times New Roman" w:hAnsi="Times New Roman" w:hint="eastAsia"/>
              </w:rPr>
              <w:t>.</w:t>
            </w:r>
            <w:r>
              <w:rPr>
                <w:rFonts w:ascii="Times New Roman" w:hAnsi="Times New Roman" w:hint="eastAsia"/>
              </w:rPr>
              <w:t>支持教师查看并以班为单位导出学生学习数据列表，包含课程学习、</w:t>
            </w:r>
            <w:proofErr w:type="gramStart"/>
            <w:r>
              <w:rPr>
                <w:rFonts w:ascii="Times New Roman" w:hAnsi="Times New Roman" w:hint="eastAsia"/>
              </w:rPr>
              <w:t>测试及业完成</w:t>
            </w:r>
            <w:proofErr w:type="gramEnd"/>
            <w:r>
              <w:rPr>
                <w:rFonts w:ascii="Times New Roman" w:hAnsi="Times New Roman" w:hint="eastAsia"/>
              </w:rPr>
              <w:t>情况。</w:t>
            </w:r>
          </w:p>
          <w:p w:rsidR="00B634AC" w:rsidRDefault="00211EC1">
            <w:pPr>
              <w:widowControl/>
              <w:spacing w:line="300" w:lineRule="auto"/>
              <w:jc w:val="left"/>
              <w:rPr>
                <w:rFonts w:ascii="Times New Roman" w:hAnsi="Times New Roman"/>
              </w:rPr>
            </w:pPr>
            <w:r>
              <w:rPr>
                <w:rFonts w:ascii="Times New Roman" w:hAnsi="Times New Roman"/>
              </w:rPr>
              <w:t>7.</w:t>
            </w:r>
            <w:r>
              <w:rPr>
                <w:rFonts w:ascii="Times New Roman" w:hAnsi="Times New Roman"/>
              </w:rPr>
              <w:t>支持教师对学生提交的课程作业进行批改或</w:t>
            </w:r>
            <w:proofErr w:type="gramStart"/>
            <w:r>
              <w:rPr>
                <w:rFonts w:ascii="Times New Roman" w:hAnsi="Times New Roman"/>
              </w:rPr>
              <w:t>置小组</w:t>
            </w:r>
            <w:proofErr w:type="gramEnd"/>
            <w:r>
              <w:rPr>
                <w:rFonts w:ascii="Times New Roman" w:hAnsi="Times New Roman"/>
              </w:rPr>
              <w:t>互评，由班级小组内成员互相批改作业。</w:t>
            </w:r>
          </w:p>
          <w:p w:rsidR="00B634AC" w:rsidRDefault="00211EC1">
            <w:pPr>
              <w:widowControl/>
              <w:spacing w:line="300" w:lineRule="auto"/>
              <w:jc w:val="left"/>
              <w:rPr>
                <w:rFonts w:ascii="Times New Roman" w:hAnsi="Times New Roman"/>
              </w:rPr>
            </w:pPr>
            <w:r>
              <w:rPr>
                <w:rFonts w:ascii="Times New Roman" w:hAnsi="Times New Roman"/>
              </w:rPr>
              <w:t>8.</w:t>
            </w:r>
            <w:r>
              <w:rPr>
                <w:rFonts w:ascii="Times New Roman" w:hAnsi="Times New Roman"/>
              </w:rPr>
              <w:t>支持教师查看并回复学生在课程学习过程中发起的讨论话题。</w:t>
            </w:r>
          </w:p>
          <w:p w:rsidR="00B634AC" w:rsidRDefault="00211EC1">
            <w:pPr>
              <w:widowControl/>
              <w:spacing w:line="300" w:lineRule="auto"/>
              <w:jc w:val="left"/>
              <w:rPr>
                <w:rFonts w:ascii="Times New Roman" w:hAnsi="Times New Roman"/>
              </w:rPr>
            </w:pPr>
            <w:r>
              <w:rPr>
                <w:rFonts w:ascii="Times New Roman" w:hAnsi="Times New Roman"/>
              </w:rPr>
              <w:t>9.</w:t>
            </w:r>
            <w:r>
              <w:rPr>
                <w:rFonts w:ascii="Times New Roman" w:hAnsi="Times New Roman"/>
              </w:rPr>
              <w:t>支持教师查看学生在学习中对课程内容及教师做出的评价。</w:t>
            </w:r>
          </w:p>
          <w:p w:rsidR="00B634AC" w:rsidRDefault="00211EC1">
            <w:pPr>
              <w:widowControl/>
              <w:spacing w:line="300" w:lineRule="auto"/>
              <w:jc w:val="left"/>
              <w:rPr>
                <w:rFonts w:ascii="Times New Roman" w:hAnsi="Times New Roman"/>
              </w:rPr>
            </w:pPr>
            <w:r>
              <w:rPr>
                <w:rFonts w:ascii="Times New Roman" w:hAnsi="Times New Roman"/>
              </w:rPr>
              <w:t>10</w:t>
            </w:r>
            <w:r>
              <w:rPr>
                <w:rFonts w:ascii="Times New Roman" w:hAnsi="Times New Roman" w:hint="eastAsia"/>
              </w:rPr>
              <w:t>.</w:t>
            </w:r>
            <w:r>
              <w:rPr>
                <w:rFonts w:ascii="Times New Roman" w:hAnsi="Times New Roman"/>
              </w:rPr>
              <w:t>支持教师查看学生在学习过程中记录的课程笔记</w:t>
            </w:r>
            <w:r>
              <w:rPr>
                <w:rFonts w:ascii="Times New Roman" w:hAnsi="Times New Roman" w:hint="eastAsia"/>
              </w:rPr>
              <w:t>。</w:t>
            </w:r>
          </w:p>
          <w:p w:rsidR="00B634AC" w:rsidRDefault="00211EC1">
            <w:pPr>
              <w:widowControl/>
              <w:spacing w:line="300" w:lineRule="auto"/>
              <w:jc w:val="left"/>
              <w:rPr>
                <w:rFonts w:ascii="Times New Roman" w:hAnsi="Times New Roman"/>
              </w:rPr>
            </w:pPr>
            <w:r>
              <w:rPr>
                <w:rFonts w:ascii="Times New Roman" w:hAnsi="Times New Roman"/>
              </w:rPr>
              <w:t>11.</w:t>
            </w:r>
            <w:r>
              <w:rPr>
                <w:rFonts w:ascii="Times New Roman" w:hAnsi="Times New Roman"/>
              </w:rPr>
              <w:t>支持教师发布课程及教学公告</w:t>
            </w:r>
            <w:r>
              <w:rPr>
                <w:rFonts w:ascii="Times New Roman" w:hAnsi="Times New Roman" w:hint="eastAsia"/>
              </w:rPr>
              <w:t>，</w:t>
            </w:r>
            <w:r>
              <w:rPr>
                <w:rFonts w:ascii="Times New Roman" w:hAnsi="Times New Roman"/>
              </w:rPr>
              <w:t>提醒学生课程更新情况或最新教学安排</w:t>
            </w:r>
            <w:r>
              <w:rPr>
                <w:rFonts w:ascii="Times New Roman" w:hAnsi="Times New Roman" w:hint="eastAsia"/>
              </w:rPr>
              <w:t>。</w:t>
            </w:r>
          </w:p>
          <w:p w:rsidR="00B634AC" w:rsidRDefault="00211EC1">
            <w:pPr>
              <w:widowControl/>
              <w:spacing w:line="300" w:lineRule="auto"/>
              <w:jc w:val="left"/>
              <w:rPr>
                <w:rFonts w:ascii="Times New Roman" w:hAnsi="Times New Roman"/>
              </w:rPr>
            </w:pPr>
            <w:r>
              <w:rPr>
                <w:rFonts w:ascii="Times New Roman" w:hAnsi="Times New Roman" w:hint="eastAsia"/>
              </w:rPr>
              <w:t>12.</w:t>
            </w:r>
            <w:r>
              <w:rPr>
                <w:rFonts w:ascii="Times New Roman" w:hAnsi="Times New Roman" w:hint="eastAsia"/>
              </w:rPr>
              <w:t>支持教师</w:t>
            </w:r>
            <w:r>
              <w:rPr>
                <w:rFonts w:ascii="Times New Roman" w:hAnsi="Times New Roman"/>
              </w:rPr>
              <w:t>为作业及任务互评设置互评指标</w:t>
            </w:r>
            <w:r>
              <w:rPr>
                <w:rFonts w:ascii="Times New Roman" w:hAnsi="Times New Roman" w:hint="eastAsia"/>
              </w:rPr>
              <w:t>，</w:t>
            </w:r>
            <w:r>
              <w:rPr>
                <w:rFonts w:ascii="Times New Roman" w:hAnsi="Times New Roman"/>
              </w:rPr>
              <w:t>可自定义添加</w:t>
            </w:r>
            <w:r>
              <w:rPr>
                <w:rFonts w:ascii="Times New Roman" w:hAnsi="Times New Roman" w:hint="eastAsia"/>
              </w:rPr>
              <w:t>，</w:t>
            </w:r>
            <w:r>
              <w:rPr>
                <w:rFonts w:ascii="Times New Roman" w:hAnsi="Times New Roman"/>
              </w:rPr>
              <w:t>作为教学管理中的互评打分标准</w:t>
            </w:r>
            <w:r>
              <w:rPr>
                <w:rFonts w:ascii="Times New Roman" w:hAnsi="Times New Roman" w:hint="eastAsia"/>
              </w:rPr>
              <w:t>。</w:t>
            </w:r>
          </w:p>
          <w:p w:rsidR="00B634AC" w:rsidRDefault="00211EC1">
            <w:pPr>
              <w:widowControl/>
              <w:spacing w:line="300" w:lineRule="auto"/>
              <w:jc w:val="left"/>
              <w:rPr>
                <w:rFonts w:ascii="Times New Roman" w:hAnsi="Times New Roman"/>
                <w:b/>
              </w:rPr>
            </w:pPr>
            <w:r>
              <w:rPr>
                <w:rFonts w:ascii="Times New Roman" w:hAnsi="Times New Roman" w:hint="eastAsia"/>
                <w:b/>
              </w:rPr>
              <w:t>★学习管理：</w:t>
            </w:r>
          </w:p>
          <w:p w:rsidR="00B634AC" w:rsidRDefault="00211EC1">
            <w:pPr>
              <w:widowControl/>
              <w:spacing w:line="300" w:lineRule="auto"/>
              <w:jc w:val="left"/>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hint="eastAsia"/>
              </w:rPr>
              <w:t>支持学生进行在线选课、观看视频、提出疑问、发起讨论、做笔记、做作业、做测试等学习操作。</w:t>
            </w:r>
          </w:p>
          <w:p w:rsidR="00B634AC" w:rsidRDefault="00211EC1">
            <w:pPr>
              <w:widowControl/>
              <w:spacing w:line="300" w:lineRule="auto"/>
              <w:jc w:val="left"/>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rPr>
              <w:t>支持学生根据教学安排进行作业或小组</w:t>
            </w:r>
            <w:proofErr w:type="gramStart"/>
            <w:r>
              <w:rPr>
                <w:rFonts w:ascii="Times New Roman" w:hAnsi="Times New Roman" w:hint="eastAsia"/>
              </w:rPr>
              <w:t>内任务</w:t>
            </w:r>
            <w:proofErr w:type="gramEnd"/>
            <w:r>
              <w:rPr>
                <w:rFonts w:ascii="Times New Roman" w:hAnsi="Times New Roman" w:hint="eastAsia"/>
              </w:rPr>
              <w:t>互评。</w:t>
            </w:r>
          </w:p>
          <w:p w:rsidR="00B634AC" w:rsidRDefault="00211EC1">
            <w:pPr>
              <w:widowControl/>
              <w:spacing w:line="300" w:lineRule="auto"/>
              <w:jc w:val="left"/>
              <w:rPr>
                <w:rFonts w:ascii="Times New Roman" w:hAnsi="Times New Roman"/>
              </w:rPr>
            </w:pPr>
            <w:r>
              <w:rPr>
                <w:rFonts w:ascii="Times New Roman" w:hAnsi="Times New Roman"/>
              </w:rPr>
              <w:t>3</w:t>
            </w:r>
            <w:r>
              <w:rPr>
                <w:rFonts w:ascii="Times New Roman" w:hAnsi="Times New Roman" w:hint="eastAsia"/>
              </w:rPr>
              <w:t>.</w:t>
            </w:r>
            <w:r>
              <w:rPr>
                <w:rFonts w:ascii="Times New Roman" w:hAnsi="Times New Roman" w:hint="eastAsia"/>
              </w:rPr>
              <w:t>支持学生查看学习笔记、作业本、问题集等在线学习记录。</w:t>
            </w:r>
          </w:p>
          <w:p w:rsidR="00B634AC" w:rsidRDefault="00211EC1">
            <w:pPr>
              <w:widowControl/>
              <w:spacing w:line="300" w:lineRule="auto"/>
              <w:jc w:val="left"/>
              <w:rPr>
                <w:rFonts w:ascii="Times New Roman" w:hAnsi="Times New Roman"/>
              </w:rPr>
            </w:pPr>
            <w:r>
              <w:rPr>
                <w:rFonts w:ascii="Times New Roman" w:hAnsi="Times New Roman" w:hint="eastAsia"/>
              </w:rPr>
              <w:t>4.</w:t>
            </w:r>
            <w:r>
              <w:rPr>
                <w:rFonts w:ascii="Times New Roman" w:hAnsi="Times New Roman" w:hint="eastAsia"/>
              </w:rPr>
              <w:t>支持学生查看并收藏已公开的课程笔记</w:t>
            </w:r>
          </w:p>
          <w:p w:rsidR="00B634AC" w:rsidRDefault="00211EC1">
            <w:pPr>
              <w:widowControl/>
              <w:spacing w:line="300" w:lineRule="auto"/>
              <w:jc w:val="left"/>
              <w:rPr>
                <w:rFonts w:ascii="Times New Roman" w:hAnsi="Times New Roman"/>
              </w:rPr>
            </w:pPr>
            <w:r>
              <w:rPr>
                <w:rFonts w:ascii="Times New Roman" w:hAnsi="Times New Roman"/>
              </w:rPr>
              <w:t>5</w:t>
            </w:r>
            <w:r>
              <w:rPr>
                <w:rFonts w:ascii="Times New Roman" w:hAnsi="Times New Roman" w:hint="eastAsia"/>
              </w:rPr>
              <w:t>.</w:t>
            </w:r>
            <w:r>
              <w:rPr>
                <w:rFonts w:ascii="Times New Roman" w:hAnsi="Times New Roman" w:hint="eastAsia"/>
              </w:rPr>
              <w:t>支持学生查看个人成长历程并进行适合岗位的自动匹配。</w:t>
            </w:r>
          </w:p>
          <w:p w:rsidR="00B634AC" w:rsidRDefault="00211EC1">
            <w:pPr>
              <w:widowControl/>
              <w:spacing w:line="300" w:lineRule="auto"/>
              <w:jc w:val="left"/>
              <w:rPr>
                <w:rFonts w:ascii="Times New Roman" w:hAnsi="Times New Roman"/>
              </w:rPr>
            </w:pPr>
            <w:r>
              <w:rPr>
                <w:rFonts w:ascii="Times New Roman" w:hAnsi="Times New Roman"/>
              </w:rPr>
              <w:lastRenderedPageBreak/>
              <w:t>6</w:t>
            </w:r>
            <w:r>
              <w:rPr>
                <w:rFonts w:ascii="Times New Roman" w:hAnsi="Times New Roman" w:hint="eastAsia"/>
              </w:rPr>
              <w:t>.</w:t>
            </w:r>
            <w:r>
              <w:rPr>
                <w:rFonts w:ascii="Times New Roman" w:hAnsi="Times New Roman" w:hint="eastAsia"/>
              </w:rPr>
              <w:t>支持学生查看已完成或待继续的测试及课程成绩单。</w:t>
            </w:r>
          </w:p>
          <w:p w:rsidR="00B634AC" w:rsidRDefault="00211EC1">
            <w:pPr>
              <w:widowControl/>
              <w:spacing w:line="300" w:lineRule="auto"/>
              <w:jc w:val="left"/>
              <w:rPr>
                <w:rFonts w:ascii="Times New Roman" w:hAnsi="Times New Roman"/>
                <w:b/>
              </w:rPr>
            </w:pPr>
            <w:r>
              <w:rPr>
                <w:rFonts w:ascii="Times New Roman" w:hAnsi="Times New Roman" w:hint="eastAsia"/>
                <w:b/>
              </w:rPr>
              <w:t>★测试管理：</w:t>
            </w:r>
          </w:p>
          <w:p w:rsidR="00B634AC" w:rsidRDefault="00211EC1">
            <w:pPr>
              <w:widowControl/>
              <w:spacing w:line="300" w:lineRule="auto"/>
              <w:jc w:val="left"/>
              <w:rPr>
                <w:rFonts w:ascii="Times New Roman" w:hAnsi="Times New Roman"/>
              </w:rPr>
            </w:pPr>
            <w:r>
              <w:rPr>
                <w:rFonts w:ascii="Times New Roman" w:hAnsi="Times New Roman" w:hint="eastAsia"/>
              </w:rPr>
              <w:t>1.</w:t>
            </w:r>
            <w:r>
              <w:rPr>
                <w:rFonts w:ascii="Times New Roman" w:hAnsi="Times New Roman" w:hint="eastAsia"/>
              </w:rPr>
              <w:t>支持教师创建课程知识树并选择状态为公开或私有。</w:t>
            </w:r>
          </w:p>
          <w:p w:rsidR="00B634AC" w:rsidRDefault="00211EC1">
            <w:pPr>
              <w:widowControl/>
              <w:spacing w:line="300" w:lineRule="auto"/>
              <w:jc w:val="left"/>
              <w:rPr>
                <w:rFonts w:ascii="Times New Roman" w:hAnsi="Times New Roman"/>
              </w:rPr>
            </w:pPr>
            <w:r>
              <w:rPr>
                <w:rFonts w:ascii="Times New Roman" w:hAnsi="Times New Roman" w:hint="eastAsia"/>
              </w:rPr>
              <w:t>2.</w:t>
            </w:r>
            <w:r>
              <w:rPr>
                <w:rFonts w:ascii="Times New Roman" w:hAnsi="Times New Roman" w:hint="eastAsia"/>
              </w:rPr>
              <w:t>支持教师单个新建或导入测试题，并选择状态为公开或私有，习题对应知识树二级及以下知识点。</w:t>
            </w:r>
          </w:p>
          <w:p w:rsidR="00B634AC" w:rsidRDefault="00211EC1">
            <w:pPr>
              <w:widowControl/>
              <w:spacing w:line="300" w:lineRule="auto"/>
              <w:jc w:val="left"/>
              <w:rPr>
                <w:rFonts w:ascii="Times New Roman" w:hAnsi="Times New Roman"/>
              </w:rPr>
            </w:pPr>
            <w:r>
              <w:rPr>
                <w:rFonts w:ascii="Times New Roman" w:hAnsi="Times New Roman" w:hint="eastAsia"/>
              </w:rPr>
              <w:t>3.</w:t>
            </w:r>
            <w:r>
              <w:rPr>
                <w:rFonts w:ascii="Times New Roman" w:hAnsi="Times New Roman" w:hint="eastAsia"/>
              </w:rPr>
              <w:t>支持教师设置考试时长及不同</w:t>
            </w:r>
            <w:proofErr w:type="gramStart"/>
            <w:r>
              <w:rPr>
                <w:rFonts w:ascii="Times New Roman" w:hAnsi="Times New Roman" w:hint="eastAsia"/>
              </w:rPr>
              <w:t>题型占</w:t>
            </w:r>
            <w:proofErr w:type="gramEnd"/>
            <w:r>
              <w:rPr>
                <w:rFonts w:ascii="Times New Roman" w:hAnsi="Times New Roman" w:hint="eastAsia"/>
              </w:rPr>
              <w:t>比自动创建考试卷或手动筛选考试题组卷。</w:t>
            </w:r>
          </w:p>
          <w:p w:rsidR="00B634AC" w:rsidRDefault="00211EC1">
            <w:pPr>
              <w:widowControl/>
              <w:spacing w:line="300" w:lineRule="auto"/>
              <w:jc w:val="left"/>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hint="eastAsia"/>
              </w:rPr>
              <w:t>支持教师根据教学安排组织课程考试，添加考试卷、考试学生并进行考试次数、考题排序和分值、自动开考时间、考试总时长等条件设置。</w:t>
            </w:r>
          </w:p>
          <w:p w:rsidR="00B634AC" w:rsidRDefault="00211EC1">
            <w:pPr>
              <w:widowControl/>
              <w:spacing w:line="300" w:lineRule="auto"/>
              <w:jc w:val="left"/>
              <w:rPr>
                <w:rFonts w:ascii="Times New Roman" w:hAnsi="Times New Roman"/>
              </w:rPr>
            </w:pPr>
            <w:r>
              <w:rPr>
                <w:rFonts w:ascii="Times New Roman" w:hAnsi="Times New Roman" w:hint="eastAsia"/>
              </w:rPr>
              <w:t>5.</w:t>
            </w:r>
            <w:r>
              <w:rPr>
                <w:rFonts w:ascii="Times New Roman" w:hAnsi="Times New Roman" w:hint="eastAsia"/>
              </w:rPr>
              <w:t>支持教师跟踪监控考试过程、查看考试统计，导出考试成绩单。</w:t>
            </w:r>
          </w:p>
          <w:p w:rsidR="00B634AC" w:rsidRDefault="00211EC1">
            <w:pPr>
              <w:widowControl/>
              <w:spacing w:line="300" w:lineRule="auto"/>
              <w:jc w:val="left"/>
              <w:rPr>
                <w:rFonts w:ascii="Times New Roman" w:hAnsi="Times New Roman"/>
                <w:b/>
              </w:rPr>
            </w:pPr>
            <w:r>
              <w:rPr>
                <w:rFonts w:ascii="Times New Roman" w:hAnsi="Times New Roman" w:hint="eastAsia"/>
                <w:b/>
              </w:rPr>
              <w:t>用户管理：</w:t>
            </w:r>
          </w:p>
          <w:p w:rsidR="00B634AC" w:rsidRDefault="00211EC1">
            <w:pPr>
              <w:widowControl/>
              <w:spacing w:line="300" w:lineRule="auto"/>
              <w:jc w:val="left"/>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hint="eastAsia"/>
              </w:rPr>
              <w:t>支持单个创建账号和</w:t>
            </w:r>
            <w:r>
              <w:rPr>
                <w:rFonts w:ascii="Times New Roman" w:hAnsi="Times New Roman" w:hint="eastAsia"/>
              </w:rPr>
              <w:t>Excel</w:t>
            </w:r>
            <w:r>
              <w:rPr>
                <w:rFonts w:ascii="Times New Roman" w:hAnsi="Times New Roman" w:hint="eastAsia"/>
              </w:rPr>
              <w:t>批量导入创建两种方式；</w:t>
            </w:r>
          </w:p>
          <w:p w:rsidR="00B634AC" w:rsidRDefault="00211EC1">
            <w:pPr>
              <w:widowControl/>
              <w:spacing w:line="300" w:lineRule="auto"/>
              <w:jc w:val="left"/>
              <w:rPr>
                <w:rFonts w:ascii="Times New Roman" w:hAnsi="Times New Roman"/>
              </w:rPr>
            </w:pPr>
            <w:r>
              <w:rPr>
                <w:rFonts w:ascii="Times New Roman" w:hAnsi="Times New Roman"/>
              </w:rPr>
              <w:t>2</w:t>
            </w:r>
            <w:r>
              <w:rPr>
                <w:rFonts w:ascii="Times New Roman" w:hAnsi="Times New Roman" w:hint="eastAsia"/>
              </w:rPr>
              <w:t>.</w:t>
            </w:r>
            <w:r>
              <w:rPr>
                <w:rFonts w:ascii="Times New Roman" w:hAnsi="Times New Roman" w:hint="eastAsia"/>
              </w:rPr>
              <w:t>支持对相应的用户信息可进行一定修改及密码重置功能。</w:t>
            </w:r>
          </w:p>
          <w:p w:rsidR="00B634AC" w:rsidRDefault="00211EC1">
            <w:pPr>
              <w:widowControl/>
              <w:spacing w:line="300" w:lineRule="auto"/>
              <w:jc w:val="left"/>
              <w:rPr>
                <w:rFonts w:ascii="Times New Roman" w:hAnsi="Times New Roman"/>
              </w:rPr>
            </w:pPr>
            <w:r>
              <w:rPr>
                <w:rFonts w:ascii="Times New Roman" w:hAnsi="Times New Roman" w:hint="eastAsia"/>
                <w:b/>
                <w:bCs/>
              </w:rPr>
              <w:t>本次投标单位保证提供的移动互联专业</w:t>
            </w:r>
            <w:r>
              <w:rPr>
                <w:rFonts w:ascii="Times New Roman" w:hAnsi="Times New Roman" w:hint="eastAsia"/>
                <w:b/>
                <w:bCs/>
              </w:rPr>
              <w:t>5</w:t>
            </w:r>
            <w:r>
              <w:rPr>
                <w:rFonts w:ascii="Times New Roman" w:hAnsi="Times New Roman" w:hint="eastAsia"/>
                <w:b/>
                <w:bCs/>
              </w:rPr>
              <w:t>门课程资源，能够在上述平台上正常使用，不存在不兼容情况。</w:t>
            </w:r>
          </w:p>
        </w:tc>
      </w:tr>
    </w:tbl>
    <w:p w:rsidR="009871F7" w:rsidRDefault="009871F7" w:rsidP="009871F7">
      <w:pPr>
        <w:pStyle w:val="a7"/>
        <w:ind w:firstLine="482"/>
        <w:rPr>
          <w:rFonts w:cs="Calibri" w:hint="eastAsia"/>
          <w:b/>
          <w:bCs/>
          <w:sz w:val="21"/>
          <w:szCs w:val="21"/>
        </w:rPr>
      </w:pPr>
    </w:p>
    <w:p w:rsidR="009871F7" w:rsidRPr="009871F7" w:rsidRDefault="009871F7" w:rsidP="009871F7">
      <w:pPr>
        <w:pStyle w:val="a7"/>
        <w:ind w:firstLine="482"/>
        <w:rPr>
          <w:rFonts w:cs="Calibri"/>
          <w:b/>
          <w:bCs/>
          <w:sz w:val="21"/>
          <w:szCs w:val="21"/>
        </w:rPr>
      </w:pPr>
      <w:r w:rsidRPr="009871F7">
        <w:rPr>
          <w:rFonts w:cs="Calibri" w:hint="eastAsia"/>
          <w:b/>
          <w:bCs/>
          <w:sz w:val="21"/>
          <w:szCs w:val="21"/>
        </w:rPr>
        <w:t>二、投标方资质要求</w:t>
      </w:r>
    </w:p>
    <w:p w:rsidR="009871F7" w:rsidRDefault="009871F7" w:rsidP="009871F7">
      <w:pPr>
        <w:pStyle w:val="a7"/>
        <w:ind w:firstLine="482"/>
      </w:pPr>
      <w:r>
        <w:rPr>
          <w:rFonts w:cs="Calibri" w:hint="eastAsia"/>
        </w:rPr>
        <w:t>1.</w:t>
      </w:r>
      <w:bookmarkStart w:id="5" w:name="_GoBack"/>
      <w:bookmarkEnd w:id="5"/>
      <w:r>
        <w:rPr>
          <w:rFonts w:cs="Calibri" w:hint="eastAsia"/>
        </w:rPr>
        <w:t>具有独立承担民事责任的能力；</w:t>
      </w:r>
    </w:p>
    <w:p w:rsidR="009871F7" w:rsidRDefault="009871F7" w:rsidP="009871F7">
      <w:pPr>
        <w:pStyle w:val="a7"/>
        <w:ind w:firstLine="482"/>
      </w:pPr>
      <w:r>
        <w:rPr>
          <w:rFonts w:cs="Calibri" w:hint="eastAsia"/>
        </w:rPr>
        <w:t>2.具有良好的商业信誉和健全的财务会计制度；</w:t>
      </w:r>
    </w:p>
    <w:p w:rsidR="009871F7" w:rsidRDefault="009871F7" w:rsidP="009871F7">
      <w:pPr>
        <w:pStyle w:val="a7"/>
        <w:ind w:firstLine="482"/>
      </w:pPr>
      <w:r>
        <w:rPr>
          <w:rFonts w:cs="Calibri" w:hint="eastAsia"/>
        </w:rPr>
        <w:t>3.具有履行合同所必需的设备和专业技术能力；</w:t>
      </w:r>
    </w:p>
    <w:p w:rsidR="009871F7" w:rsidRDefault="009871F7" w:rsidP="009871F7">
      <w:pPr>
        <w:pStyle w:val="a7"/>
        <w:ind w:firstLine="482"/>
      </w:pPr>
      <w:r>
        <w:rPr>
          <w:rFonts w:cs="Calibri" w:hint="eastAsia"/>
        </w:rPr>
        <w:t>4.近年在经营活动中没有重大违法记录。</w:t>
      </w:r>
    </w:p>
    <w:p w:rsidR="009871F7" w:rsidRDefault="009871F7" w:rsidP="009871F7">
      <w:pPr>
        <w:pStyle w:val="a7"/>
        <w:ind w:firstLine="482"/>
      </w:pPr>
      <w:r>
        <w:rPr>
          <w:rFonts w:cs="Calibri" w:hint="eastAsia"/>
          <w:b/>
          <w:bCs/>
          <w:sz w:val="21"/>
          <w:szCs w:val="21"/>
        </w:rPr>
        <w:t>三、设备报价</w:t>
      </w:r>
    </w:p>
    <w:p w:rsidR="009871F7" w:rsidRDefault="009871F7" w:rsidP="009871F7">
      <w:pPr>
        <w:pStyle w:val="a7"/>
        <w:ind w:firstLine="482"/>
      </w:pPr>
      <w:r>
        <w:rPr>
          <w:rFonts w:cs="Calibri" w:hint="eastAsia"/>
        </w:rPr>
        <w:t>1.报价单位应根据课程资源需求的规定进行报价。</w:t>
      </w:r>
    </w:p>
    <w:p w:rsidR="009871F7" w:rsidRDefault="009871F7" w:rsidP="009871F7">
      <w:pPr>
        <w:pStyle w:val="a7"/>
        <w:ind w:firstLine="482"/>
      </w:pPr>
      <w:r>
        <w:rPr>
          <w:rFonts w:cs="Calibri" w:hint="eastAsia"/>
        </w:rPr>
        <w:t>2.报价单位对课程资源需求中所列的资源进行报价。报价单位可以用技术规格等于或高于同类品种的课程资源进行报价。</w:t>
      </w:r>
    </w:p>
    <w:p w:rsidR="009871F7" w:rsidRDefault="009871F7" w:rsidP="009871F7">
      <w:pPr>
        <w:pStyle w:val="a7"/>
        <w:ind w:firstLine="482"/>
      </w:pPr>
      <w:r>
        <w:rPr>
          <w:rFonts w:cs="Calibri" w:hint="eastAsia"/>
        </w:rPr>
        <w:t>3.进行报价的资源必须同时附图样，主要技术性能、主要技术指标和具体配置的书面资料。</w:t>
      </w:r>
    </w:p>
    <w:p w:rsidR="009871F7" w:rsidRDefault="009871F7" w:rsidP="009871F7">
      <w:pPr>
        <w:pStyle w:val="a7"/>
        <w:ind w:firstLine="482"/>
      </w:pPr>
      <w:r>
        <w:rPr>
          <w:rFonts w:cs="Calibri" w:hint="eastAsia"/>
        </w:rPr>
        <w:t>4.报价以人民币报价（含13%税率）。</w:t>
      </w:r>
    </w:p>
    <w:p w:rsidR="009871F7" w:rsidRDefault="009871F7" w:rsidP="009871F7">
      <w:pPr>
        <w:pStyle w:val="a7"/>
        <w:ind w:firstLine="482"/>
      </w:pPr>
      <w:r>
        <w:rPr>
          <w:rFonts w:cs="Calibri" w:hint="eastAsia"/>
          <w:b/>
          <w:bCs/>
          <w:sz w:val="21"/>
          <w:szCs w:val="21"/>
        </w:rPr>
        <w:t>四、交货时间</w:t>
      </w:r>
    </w:p>
    <w:p w:rsidR="009871F7" w:rsidRDefault="009871F7" w:rsidP="009871F7">
      <w:pPr>
        <w:pStyle w:val="a7"/>
        <w:ind w:firstLine="480"/>
      </w:pPr>
      <w:r>
        <w:rPr>
          <w:rFonts w:cs="Calibri" w:hint="eastAsia"/>
        </w:rPr>
        <w:t>中标厂商须在合同签约之日起30天内保质保量交付所有产品。</w:t>
      </w:r>
    </w:p>
    <w:p w:rsidR="009871F7" w:rsidRDefault="009871F7" w:rsidP="009871F7">
      <w:pPr>
        <w:pStyle w:val="a7"/>
        <w:ind w:firstLine="422"/>
      </w:pPr>
      <w:r>
        <w:rPr>
          <w:rFonts w:cs="Calibri" w:hint="eastAsia"/>
          <w:b/>
          <w:bCs/>
          <w:sz w:val="21"/>
          <w:szCs w:val="21"/>
        </w:rPr>
        <w:lastRenderedPageBreak/>
        <w:t>五、验收方式</w:t>
      </w:r>
    </w:p>
    <w:p w:rsidR="009871F7" w:rsidRDefault="009871F7" w:rsidP="009871F7">
      <w:pPr>
        <w:pStyle w:val="a7"/>
        <w:ind w:firstLine="482"/>
      </w:pPr>
      <w:r>
        <w:rPr>
          <w:rFonts w:cs="Calibri" w:hint="eastAsia"/>
        </w:rPr>
        <w:t>项目完成后，由买方组织相关专家进行项目预验收。卖方保证课程资源符合招标文件的需求。卖方负责派工程师到用户现场免费进行课程资源的安装、调试与演示，在系统整体建设完成后，买方组织专家验收，合格后签订验收报告。</w:t>
      </w:r>
    </w:p>
    <w:p w:rsidR="009871F7" w:rsidRDefault="009871F7" w:rsidP="009871F7">
      <w:pPr>
        <w:pStyle w:val="a7"/>
        <w:ind w:firstLine="482"/>
      </w:pPr>
      <w:r>
        <w:rPr>
          <w:rFonts w:cs="Calibri" w:hint="eastAsia"/>
          <w:b/>
          <w:bCs/>
          <w:sz w:val="21"/>
          <w:szCs w:val="21"/>
        </w:rPr>
        <w:t>六、付款方式</w:t>
      </w:r>
    </w:p>
    <w:p w:rsidR="009871F7" w:rsidRDefault="009871F7" w:rsidP="009871F7">
      <w:pPr>
        <w:pStyle w:val="a7"/>
        <w:ind w:firstLine="482"/>
      </w:pPr>
      <w:r>
        <w:rPr>
          <w:rFonts w:cs="Calibri" w:hint="eastAsia"/>
        </w:rPr>
        <w:t>合同签订后一周内付60%，验收合格后付35%，校方预留5%质保金（12个月）。（注：12个月后将质保金5%付款给卖方）。</w:t>
      </w:r>
    </w:p>
    <w:p w:rsidR="009871F7" w:rsidRDefault="009871F7" w:rsidP="009871F7">
      <w:pPr>
        <w:pStyle w:val="a7"/>
        <w:ind w:firstLine="482"/>
      </w:pPr>
      <w:r>
        <w:rPr>
          <w:rFonts w:cs="Calibri" w:hint="eastAsia"/>
          <w:b/>
          <w:bCs/>
          <w:sz w:val="21"/>
          <w:szCs w:val="21"/>
        </w:rPr>
        <w:t>七、质量保证与售后服务</w:t>
      </w:r>
    </w:p>
    <w:p w:rsidR="009871F7" w:rsidRDefault="009871F7" w:rsidP="009871F7">
      <w:pPr>
        <w:pStyle w:val="a7"/>
        <w:ind w:firstLine="482"/>
      </w:pPr>
      <w:r>
        <w:rPr>
          <w:rFonts w:cs="Calibri" w:hint="eastAsia"/>
        </w:rPr>
        <w:t>投标方必须提交完整的售后服务方案，包含：</w:t>
      </w:r>
    </w:p>
    <w:p w:rsidR="009871F7" w:rsidRDefault="009871F7" w:rsidP="009871F7">
      <w:pPr>
        <w:pStyle w:val="a7"/>
        <w:ind w:firstLine="480"/>
      </w:pPr>
      <w:r>
        <w:rPr>
          <w:rFonts w:cs="Calibri" w:hint="eastAsia"/>
        </w:rPr>
        <w:t>1.供应商应明确承诺：投标设备质保期不低于1年,质保期内，必须保证对本次开发课程资源的优化、案例进行更新。</w:t>
      </w:r>
    </w:p>
    <w:p w:rsidR="009871F7" w:rsidRDefault="009871F7" w:rsidP="009871F7">
      <w:pPr>
        <w:pStyle w:val="a7"/>
        <w:ind w:firstLine="482"/>
      </w:pPr>
      <w:r>
        <w:rPr>
          <w:rFonts w:cs="Calibri" w:hint="eastAsia"/>
        </w:rPr>
        <w:t>2.现场响应</w:t>
      </w:r>
    </w:p>
    <w:p w:rsidR="009871F7" w:rsidRDefault="009871F7" w:rsidP="009871F7">
      <w:pPr>
        <w:pStyle w:val="a7"/>
        <w:ind w:firstLine="482"/>
      </w:pPr>
      <w:r>
        <w:rPr>
          <w:rFonts w:cs="Calibri" w:hint="eastAsia"/>
        </w:rPr>
        <w:t>采购人遇到使用及技术问题，中标人单位应在2小时内响应，电话咨询不能解决的，中标人单位应在12小时内到达现场进行处理，确保产品正常工作；无法在24小时内解决的，应在48小时内提供备用课程资源，保证课程资源能够正常使用。</w:t>
      </w:r>
    </w:p>
    <w:p w:rsidR="009871F7" w:rsidRDefault="009871F7" w:rsidP="009871F7">
      <w:pPr>
        <w:pStyle w:val="a7"/>
        <w:ind w:firstLine="482"/>
      </w:pPr>
      <w:r>
        <w:rPr>
          <w:rFonts w:cs="Calibri" w:hint="eastAsia"/>
          <w:b/>
          <w:bCs/>
          <w:sz w:val="21"/>
          <w:szCs w:val="21"/>
        </w:rPr>
        <w:t>八、供货方式</w:t>
      </w:r>
    </w:p>
    <w:p w:rsidR="009871F7" w:rsidRDefault="009871F7" w:rsidP="009871F7">
      <w:pPr>
        <w:pStyle w:val="a7"/>
        <w:ind w:firstLine="480"/>
      </w:pPr>
      <w:r>
        <w:rPr>
          <w:rFonts w:cs="Calibri" w:hint="eastAsia"/>
        </w:rPr>
        <w:t>中标单位与上海工商职业技术学院按招标文件规定签订购货合同，卖方根据买方提供的使用单位名称、地址以及产品品种、数量和时间等，按时送货到指定地点，并根据使用单位的要求调试合格，送货等费用应包含在报价中。</w:t>
      </w:r>
    </w:p>
    <w:p w:rsidR="009871F7" w:rsidRDefault="009871F7" w:rsidP="009871F7">
      <w:pPr>
        <w:pStyle w:val="a7"/>
        <w:ind w:firstLine="480"/>
      </w:pPr>
      <w:r>
        <w:rPr>
          <w:rFonts w:cs="Calibri" w:hint="eastAsia"/>
          <w:b/>
          <w:bCs/>
          <w:sz w:val="21"/>
          <w:szCs w:val="21"/>
        </w:rPr>
        <w:t>九、投标书内容及要求</w:t>
      </w:r>
    </w:p>
    <w:p w:rsidR="009871F7" w:rsidRDefault="009871F7" w:rsidP="009871F7">
      <w:pPr>
        <w:pStyle w:val="a7"/>
        <w:jc w:val="both"/>
      </w:pPr>
      <w:r>
        <w:rPr>
          <w:rFonts w:hint="eastAsia"/>
        </w:rPr>
        <w:t>投标单位提供加盖公章的投标书正本一份，副本两份。（投标方应将投标文件正本和副本分别用信封密封，并标明招标编号、投标货物名称、投标单位名称及正本或副本。投标单位不得串标、围标和陪标（如一家投标单位送三份标书或三份标书封面格式和字体完全相同等），一经发现</w:t>
      </w:r>
      <w:proofErr w:type="gramStart"/>
      <w:r>
        <w:rPr>
          <w:rFonts w:hint="eastAsia"/>
        </w:rPr>
        <w:t>做废</w:t>
      </w:r>
      <w:proofErr w:type="gramEnd"/>
      <w:r>
        <w:rPr>
          <w:rFonts w:hint="eastAsia"/>
        </w:rPr>
        <w:t>标处理，并取消此单位的投标资格。</w:t>
      </w:r>
    </w:p>
    <w:p w:rsidR="009871F7" w:rsidRDefault="009871F7" w:rsidP="009871F7">
      <w:pPr>
        <w:pStyle w:val="a7"/>
        <w:jc w:val="both"/>
      </w:pPr>
      <w:r>
        <w:rPr>
          <w:rFonts w:hint="eastAsia"/>
        </w:rPr>
        <w:t xml:space="preserve">　　如果投标文件通过邮寄递交，投标方应将投标文件用内、外两层信封密封，并在外层标明招标编号、投标货物名称、投标单位名称，投标书应包含以下内容：</w:t>
      </w:r>
    </w:p>
    <w:p w:rsidR="009871F7" w:rsidRDefault="009871F7" w:rsidP="009871F7">
      <w:pPr>
        <w:pStyle w:val="a7"/>
        <w:jc w:val="both"/>
      </w:pPr>
      <w:r>
        <w:rPr>
          <w:rFonts w:hint="eastAsia"/>
        </w:rPr>
        <w:t xml:space="preserve">　　1.投标函，投标函中必须包含投标单位的详细信息（单位地址、联系人姓名、电话和E-mail）。</w:t>
      </w:r>
    </w:p>
    <w:p w:rsidR="009871F7" w:rsidRDefault="009871F7" w:rsidP="009871F7">
      <w:pPr>
        <w:pStyle w:val="a7"/>
        <w:jc w:val="both"/>
      </w:pPr>
      <w:r>
        <w:rPr>
          <w:rFonts w:hint="eastAsia"/>
        </w:rPr>
        <w:t xml:space="preserve">　　2.投标书、投标分项明细表。</w:t>
      </w:r>
    </w:p>
    <w:p w:rsidR="009871F7" w:rsidRDefault="009871F7" w:rsidP="009871F7">
      <w:pPr>
        <w:pStyle w:val="a7"/>
        <w:jc w:val="both"/>
      </w:pPr>
      <w:r>
        <w:rPr>
          <w:rFonts w:hint="eastAsia"/>
        </w:rPr>
        <w:lastRenderedPageBreak/>
        <w:t xml:space="preserve">　　3.投标方资质文件、资格证明（法人代表授权书）、法人身份证（正反面）复印件、被授权人身份证（正反面）复印件、营业执照复印件、税务登记证明复印件、原生产厂商授权书正本及复印件等）、安全生产许可证。</w:t>
      </w:r>
    </w:p>
    <w:p w:rsidR="009871F7" w:rsidRDefault="009871F7" w:rsidP="009871F7">
      <w:pPr>
        <w:pStyle w:val="a7"/>
        <w:jc w:val="both"/>
      </w:pPr>
      <w:r>
        <w:rPr>
          <w:rFonts w:hint="eastAsia"/>
        </w:rPr>
        <w:t xml:space="preserve">　　4.质量、服务保证承诺书、备品备件、易损、易耗件清单和价格表等。</w:t>
      </w:r>
    </w:p>
    <w:p w:rsidR="009871F7" w:rsidRDefault="009871F7" w:rsidP="009871F7">
      <w:pPr>
        <w:pStyle w:val="a7"/>
        <w:jc w:val="both"/>
      </w:pPr>
      <w:r>
        <w:rPr>
          <w:rFonts w:hint="eastAsia"/>
        </w:rPr>
        <w:t xml:space="preserve">　　5.技术服务与培训，履行合同所配备的管理、技术人员清单。</w:t>
      </w:r>
      <w:r>
        <w:rPr>
          <w:rFonts w:hint="eastAsia"/>
        </w:rPr>
        <w:br/>
      </w:r>
      <w:r>
        <w:br/>
      </w:r>
      <w:r>
        <w:rPr>
          <w:rStyle w:val="a8"/>
          <w:rFonts w:hint="eastAsia"/>
        </w:rPr>
        <w:t xml:space="preserve">　　十、投标截止时间</w:t>
      </w:r>
    </w:p>
    <w:p w:rsidR="009871F7" w:rsidRDefault="009871F7" w:rsidP="009871F7">
      <w:pPr>
        <w:pStyle w:val="a7"/>
        <w:jc w:val="both"/>
      </w:pPr>
      <w:r>
        <w:rPr>
          <w:rFonts w:hint="eastAsia"/>
        </w:rPr>
        <w:t xml:space="preserve">　　1.投标单位请在2019年10月21日下午3：00前将标书送达上海工商职业技术学院设备管理处。</w:t>
      </w:r>
    </w:p>
    <w:p w:rsidR="009871F7" w:rsidRDefault="009871F7" w:rsidP="009871F7">
      <w:pPr>
        <w:pStyle w:val="a7"/>
        <w:jc w:val="both"/>
      </w:pPr>
      <w:r>
        <w:rPr>
          <w:rFonts w:hint="eastAsia"/>
        </w:rPr>
        <w:t xml:space="preserve">　　2.地址：上海市嘉定区外冈</w:t>
      </w:r>
      <w:proofErr w:type="gramStart"/>
      <w:r>
        <w:rPr>
          <w:rFonts w:hint="eastAsia"/>
        </w:rPr>
        <w:t>镇恒荣路</w:t>
      </w:r>
      <w:proofErr w:type="gramEnd"/>
      <w:r>
        <w:rPr>
          <w:rFonts w:hint="eastAsia"/>
        </w:rPr>
        <w:t>200号行政楼219室，邮编201806   请在封面注明   招标编号</w:t>
      </w:r>
    </w:p>
    <w:p w:rsidR="009871F7" w:rsidRDefault="009871F7" w:rsidP="009871F7">
      <w:pPr>
        <w:pStyle w:val="a7"/>
        <w:jc w:val="both"/>
      </w:pPr>
      <w:r>
        <w:rPr>
          <w:rFonts w:hint="eastAsia"/>
        </w:rPr>
        <w:t xml:space="preserve">　　联系人：朱老师   　　</w:t>
      </w:r>
      <w:proofErr w:type="gramStart"/>
      <w:r>
        <w:rPr>
          <w:rFonts w:hint="eastAsia"/>
        </w:rPr>
        <w:t xml:space="preserve">　</w:t>
      </w:r>
      <w:proofErr w:type="gramEnd"/>
      <w:r>
        <w:rPr>
          <w:rFonts w:hint="eastAsia"/>
        </w:rPr>
        <w:t>电话：021-60675958-1034</w:t>
      </w:r>
    </w:p>
    <w:p w:rsidR="009871F7" w:rsidRDefault="009871F7" w:rsidP="009871F7">
      <w:pPr>
        <w:pStyle w:val="a7"/>
        <w:jc w:val="both"/>
      </w:pPr>
      <w:r>
        <w:rPr>
          <w:rFonts w:hint="eastAsia"/>
        </w:rPr>
        <w:t xml:space="preserve">　　技术负责人：李老师  　　电话：021-60675958-1046 </w:t>
      </w:r>
    </w:p>
    <w:p w:rsidR="009871F7" w:rsidRDefault="009871F7" w:rsidP="009871F7">
      <w:pPr>
        <w:pStyle w:val="a7"/>
        <w:jc w:val="right"/>
      </w:pPr>
      <w:r>
        <w:rPr>
          <w:rFonts w:cs="Calibri" w:hint="eastAsia"/>
        </w:rPr>
        <w:t>上海工商职业技术学院设备招标领导小组</w:t>
      </w:r>
    </w:p>
    <w:p w:rsidR="009871F7" w:rsidRDefault="009871F7" w:rsidP="009871F7">
      <w:pPr>
        <w:pStyle w:val="a7"/>
        <w:jc w:val="right"/>
      </w:pPr>
      <w:r>
        <w:rPr>
          <w:rFonts w:cs="Calibri" w:hint="eastAsia"/>
        </w:rPr>
        <w:t>2019年10月14日</w:t>
      </w:r>
    </w:p>
    <w:p w:rsidR="00B634AC" w:rsidRDefault="009871F7" w:rsidP="009871F7">
      <w:pPr>
        <w:pStyle w:val="a7"/>
        <w:jc w:val="both"/>
      </w:pPr>
      <w:r>
        <w:rPr>
          <w:rFonts w:hint="eastAsia"/>
        </w:rPr>
        <w:t> </w:t>
      </w:r>
    </w:p>
    <w:sectPr w:rsidR="00B634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18" w:rsidRDefault="003D4A18" w:rsidP="009871F7">
      <w:r>
        <w:separator/>
      </w:r>
    </w:p>
  </w:endnote>
  <w:endnote w:type="continuationSeparator" w:id="0">
    <w:p w:rsidR="003D4A18" w:rsidRDefault="003D4A18" w:rsidP="0098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18" w:rsidRDefault="003D4A18" w:rsidP="009871F7">
      <w:r>
        <w:separator/>
      </w:r>
    </w:p>
  </w:footnote>
  <w:footnote w:type="continuationSeparator" w:id="0">
    <w:p w:rsidR="003D4A18" w:rsidRDefault="003D4A18" w:rsidP="0098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741E0"/>
    <w:multiLevelType w:val="singleLevel"/>
    <w:tmpl w:val="D89741E0"/>
    <w:lvl w:ilvl="0">
      <w:start w:val="1"/>
      <w:numFmt w:val="decimal"/>
      <w:suff w:val="nothing"/>
      <w:lvlText w:val="%1．"/>
      <w:lvlJc w:val="left"/>
      <w:pPr>
        <w:ind w:left="0" w:firstLine="400"/>
      </w:pPr>
      <w:rPr>
        <w:rFonts w:hint="default"/>
      </w:rPr>
    </w:lvl>
  </w:abstractNum>
  <w:abstractNum w:abstractNumId="1">
    <w:nsid w:val="DF6824AA"/>
    <w:multiLevelType w:val="singleLevel"/>
    <w:tmpl w:val="DF6824AA"/>
    <w:lvl w:ilvl="0">
      <w:start w:val="1"/>
      <w:numFmt w:val="decimal"/>
      <w:lvlText w:val="(%1)"/>
      <w:lvlJc w:val="left"/>
      <w:pPr>
        <w:ind w:left="425" w:hanging="425"/>
      </w:pPr>
      <w:rPr>
        <w:rFonts w:hint="default"/>
      </w:rPr>
    </w:lvl>
  </w:abstractNum>
  <w:abstractNum w:abstractNumId="2">
    <w:nsid w:val="40D19183"/>
    <w:multiLevelType w:val="singleLevel"/>
    <w:tmpl w:val="40D19183"/>
    <w:lvl w:ilvl="0">
      <w:start w:val="1"/>
      <w:numFmt w:val="decimal"/>
      <w:lvlText w:val="%1."/>
      <w:lvlJc w:val="left"/>
      <w:pPr>
        <w:ind w:left="425" w:hanging="425"/>
      </w:pPr>
      <w:rPr>
        <w:rFonts w:hint="default"/>
      </w:rPr>
    </w:lvl>
  </w:abstractNum>
  <w:abstractNum w:abstractNumId="3">
    <w:nsid w:val="663524BA"/>
    <w:multiLevelType w:val="singleLevel"/>
    <w:tmpl w:val="663524BA"/>
    <w:lvl w:ilvl="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D6"/>
    <w:rsid w:val="000C79CA"/>
    <w:rsid w:val="0019316B"/>
    <w:rsid w:val="001A10D6"/>
    <w:rsid w:val="001B0A5E"/>
    <w:rsid w:val="001C7670"/>
    <w:rsid w:val="00211DF6"/>
    <w:rsid w:val="00211EC1"/>
    <w:rsid w:val="0028640F"/>
    <w:rsid w:val="002E1002"/>
    <w:rsid w:val="00314019"/>
    <w:rsid w:val="00351281"/>
    <w:rsid w:val="00394D24"/>
    <w:rsid w:val="003C69B7"/>
    <w:rsid w:val="003D4A18"/>
    <w:rsid w:val="004071C6"/>
    <w:rsid w:val="004171E3"/>
    <w:rsid w:val="00417CAA"/>
    <w:rsid w:val="004351F1"/>
    <w:rsid w:val="004B2939"/>
    <w:rsid w:val="00517CE3"/>
    <w:rsid w:val="00564D38"/>
    <w:rsid w:val="005F2C3F"/>
    <w:rsid w:val="005F39F5"/>
    <w:rsid w:val="00600889"/>
    <w:rsid w:val="006020AF"/>
    <w:rsid w:val="00605FCC"/>
    <w:rsid w:val="006219BC"/>
    <w:rsid w:val="00664A80"/>
    <w:rsid w:val="006A2011"/>
    <w:rsid w:val="006A5962"/>
    <w:rsid w:val="00716200"/>
    <w:rsid w:val="007A08D7"/>
    <w:rsid w:val="007B2010"/>
    <w:rsid w:val="007E76AC"/>
    <w:rsid w:val="00896410"/>
    <w:rsid w:val="008A409D"/>
    <w:rsid w:val="008E487F"/>
    <w:rsid w:val="009871F7"/>
    <w:rsid w:val="00A150C4"/>
    <w:rsid w:val="00A67AFC"/>
    <w:rsid w:val="00A84173"/>
    <w:rsid w:val="00A96278"/>
    <w:rsid w:val="00AD3986"/>
    <w:rsid w:val="00AF73D3"/>
    <w:rsid w:val="00B634AC"/>
    <w:rsid w:val="00B93BEB"/>
    <w:rsid w:val="00BC1F56"/>
    <w:rsid w:val="00C77FA1"/>
    <w:rsid w:val="00E012C7"/>
    <w:rsid w:val="00E50998"/>
    <w:rsid w:val="00E55188"/>
    <w:rsid w:val="00E602E0"/>
    <w:rsid w:val="00F05BCC"/>
    <w:rsid w:val="00F60D4D"/>
    <w:rsid w:val="00F82229"/>
    <w:rsid w:val="00FB478B"/>
    <w:rsid w:val="01233ABB"/>
    <w:rsid w:val="02E11168"/>
    <w:rsid w:val="03DE6D6B"/>
    <w:rsid w:val="04AE2318"/>
    <w:rsid w:val="050D116E"/>
    <w:rsid w:val="06CE1FAE"/>
    <w:rsid w:val="08627443"/>
    <w:rsid w:val="09D525FE"/>
    <w:rsid w:val="0A3D7DF9"/>
    <w:rsid w:val="0A5C3595"/>
    <w:rsid w:val="0D061C9C"/>
    <w:rsid w:val="0D4B7A0B"/>
    <w:rsid w:val="0D612C40"/>
    <w:rsid w:val="143E776B"/>
    <w:rsid w:val="14C519D4"/>
    <w:rsid w:val="164A16A2"/>
    <w:rsid w:val="16D9792C"/>
    <w:rsid w:val="17E853CC"/>
    <w:rsid w:val="18053C84"/>
    <w:rsid w:val="18714FB9"/>
    <w:rsid w:val="1872513F"/>
    <w:rsid w:val="1D5F4A9F"/>
    <w:rsid w:val="1F7E79A1"/>
    <w:rsid w:val="1F8E272C"/>
    <w:rsid w:val="21A4483F"/>
    <w:rsid w:val="232D61DC"/>
    <w:rsid w:val="23976857"/>
    <w:rsid w:val="24894074"/>
    <w:rsid w:val="24F94578"/>
    <w:rsid w:val="26094200"/>
    <w:rsid w:val="26E4396E"/>
    <w:rsid w:val="27604EFC"/>
    <w:rsid w:val="27AF502A"/>
    <w:rsid w:val="28A63B19"/>
    <w:rsid w:val="290645BB"/>
    <w:rsid w:val="29E809B0"/>
    <w:rsid w:val="2A4075B1"/>
    <w:rsid w:val="2A8B7D4C"/>
    <w:rsid w:val="2B4D5241"/>
    <w:rsid w:val="2B9D1316"/>
    <w:rsid w:val="2BC96F3C"/>
    <w:rsid w:val="2C480245"/>
    <w:rsid w:val="2FD5343B"/>
    <w:rsid w:val="32957F77"/>
    <w:rsid w:val="32B71DB5"/>
    <w:rsid w:val="33EB6A60"/>
    <w:rsid w:val="33FD215C"/>
    <w:rsid w:val="354960F9"/>
    <w:rsid w:val="359758BA"/>
    <w:rsid w:val="35E00019"/>
    <w:rsid w:val="37AF7926"/>
    <w:rsid w:val="380008D7"/>
    <w:rsid w:val="380D652A"/>
    <w:rsid w:val="391D209E"/>
    <w:rsid w:val="3A493B25"/>
    <w:rsid w:val="3D0A5388"/>
    <w:rsid w:val="3D1B20A5"/>
    <w:rsid w:val="3D913DAB"/>
    <w:rsid w:val="3F020222"/>
    <w:rsid w:val="3F1A7B28"/>
    <w:rsid w:val="40616B4B"/>
    <w:rsid w:val="41321670"/>
    <w:rsid w:val="43161DA4"/>
    <w:rsid w:val="43EE698D"/>
    <w:rsid w:val="44E12948"/>
    <w:rsid w:val="457C2D86"/>
    <w:rsid w:val="475C107C"/>
    <w:rsid w:val="4CA5524C"/>
    <w:rsid w:val="4F320F90"/>
    <w:rsid w:val="4F3851EE"/>
    <w:rsid w:val="4F583472"/>
    <w:rsid w:val="4FA31ED5"/>
    <w:rsid w:val="501E3495"/>
    <w:rsid w:val="519F1986"/>
    <w:rsid w:val="528F448A"/>
    <w:rsid w:val="528F53F0"/>
    <w:rsid w:val="54E653EC"/>
    <w:rsid w:val="55842B80"/>
    <w:rsid w:val="568E0F94"/>
    <w:rsid w:val="58BF3EAA"/>
    <w:rsid w:val="58C04983"/>
    <w:rsid w:val="5B3C2409"/>
    <w:rsid w:val="5E537533"/>
    <w:rsid w:val="61F21F82"/>
    <w:rsid w:val="62A24D2F"/>
    <w:rsid w:val="63D8745F"/>
    <w:rsid w:val="6540651D"/>
    <w:rsid w:val="65EC3EC1"/>
    <w:rsid w:val="66431148"/>
    <w:rsid w:val="67224EC2"/>
    <w:rsid w:val="6B6435B4"/>
    <w:rsid w:val="6C745938"/>
    <w:rsid w:val="6C8973CB"/>
    <w:rsid w:val="6DDE6AFE"/>
    <w:rsid w:val="704D1C7A"/>
    <w:rsid w:val="70A02AF0"/>
    <w:rsid w:val="710623A3"/>
    <w:rsid w:val="710856EA"/>
    <w:rsid w:val="710D148E"/>
    <w:rsid w:val="755455C6"/>
    <w:rsid w:val="756A4C14"/>
    <w:rsid w:val="759E607E"/>
    <w:rsid w:val="7726765C"/>
    <w:rsid w:val="77DA6141"/>
    <w:rsid w:val="77DB3EEF"/>
    <w:rsid w:val="77E42396"/>
    <w:rsid w:val="785E4419"/>
    <w:rsid w:val="79761B1A"/>
    <w:rsid w:val="7AD337AD"/>
    <w:rsid w:val="7C765CA6"/>
    <w:rsid w:val="7D637603"/>
    <w:rsid w:val="7E94240A"/>
    <w:rsid w:val="7F92277B"/>
    <w:rsid w:val="7FE2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 w:type="paragraph" w:styleId="a7">
    <w:name w:val="Normal (Web)"/>
    <w:basedOn w:val="a"/>
    <w:uiPriority w:val="99"/>
    <w:unhideWhenUsed/>
    <w:rsid w:val="00BC1F56"/>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9871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uiPriority w:val="99"/>
    <w:qFormat/>
    <w:pPr>
      <w:keepNext/>
      <w:keepLines/>
      <w:spacing w:before="100" w:beforeAutospacing="1" w:after="120"/>
      <w:outlineLvl w:val="0"/>
    </w:pPr>
    <w:rPr>
      <w:kern w:val="44"/>
      <w:sz w:val="24"/>
      <w:szCs w:val="24"/>
    </w:rPr>
  </w:style>
  <w:style w:type="paragraph" w:styleId="2">
    <w:name w:val="heading 2"/>
    <w:basedOn w:val="a"/>
    <w:next w:val="a"/>
    <w:link w:val="2Char"/>
    <w:uiPriority w:val="99"/>
    <w:qFormat/>
    <w:pPr>
      <w:keepNext/>
      <w:keepLines/>
      <w:spacing w:before="100" w:beforeAutospacing="1" w:after="100" w:afterAutospacing="1" w:line="412" w:lineRule="auto"/>
      <w:outlineLvl w:val="1"/>
    </w:pPr>
    <w:rPr>
      <w:rFonts w:ascii="Cambria" w:hAnsi="Cambria" w:cs="Times New Roman"/>
      <w:sz w:val="24"/>
      <w:szCs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ascii="Calibri" w:eastAsia="宋体" w:hAnsi="Calibri" w:cs="Calibri"/>
      <w:kern w:val="44"/>
      <w:sz w:val="24"/>
      <w:szCs w:val="24"/>
    </w:rPr>
  </w:style>
  <w:style w:type="character" w:customStyle="1" w:styleId="2Char">
    <w:name w:val="标题 2 Char"/>
    <w:basedOn w:val="a0"/>
    <w:link w:val="2"/>
    <w:uiPriority w:val="99"/>
    <w:qFormat/>
    <w:rPr>
      <w:rFonts w:ascii="Cambria" w:eastAsia="宋体" w:hAnsi="Cambria" w:cs="Times New Roman"/>
      <w:sz w:val="24"/>
      <w:szCs w:val="24"/>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 w:type="paragraph" w:customStyle="1" w:styleId="10">
    <w:name w:val="列出段落1"/>
    <w:basedOn w:val="a"/>
    <w:uiPriority w:val="99"/>
    <w:qFormat/>
    <w:pPr>
      <w:ind w:firstLineChars="200" w:firstLine="420"/>
    </w:pPr>
  </w:style>
  <w:style w:type="paragraph" w:customStyle="1" w:styleId="11">
    <w:name w:val="彩色列表1"/>
    <w:basedOn w:val="a"/>
    <w:uiPriority w:val="99"/>
    <w:qFormat/>
    <w:pPr>
      <w:ind w:firstLineChars="200" w:firstLine="420"/>
    </w:pPr>
    <w:rPr>
      <w:rFonts w:ascii="Times New Roman" w:hAnsi="Times New Roman"/>
      <w:szCs w:val="24"/>
    </w:rPr>
  </w:style>
  <w:style w:type="paragraph" w:customStyle="1" w:styleId="20">
    <w:name w:val="列出段落2"/>
    <w:basedOn w:val="a"/>
    <w:uiPriority w:val="99"/>
    <w:qFormat/>
    <w:pPr>
      <w:ind w:firstLineChars="200" w:firstLine="420"/>
    </w:pPr>
    <w:rPr>
      <w:szCs w:val="24"/>
    </w:rPr>
  </w:style>
  <w:style w:type="paragraph" w:styleId="a7">
    <w:name w:val="Normal (Web)"/>
    <w:basedOn w:val="a"/>
    <w:uiPriority w:val="99"/>
    <w:unhideWhenUsed/>
    <w:rsid w:val="00BC1F56"/>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987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397">
      <w:bodyDiv w:val="1"/>
      <w:marLeft w:val="0"/>
      <w:marRight w:val="0"/>
      <w:marTop w:val="0"/>
      <w:marBottom w:val="0"/>
      <w:divBdr>
        <w:top w:val="none" w:sz="0" w:space="0" w:color="auto"/>
        <w:left w:val="none" w:sz="0" w:space="0" w:color="auto"/>
        <w:bottom w:val="none" w:sz="0" w:space="0" w:color="auto"/>
        <w:right w:val="none" w:sz="0" w:space="0" w:color="auto"/>
      </w:divBdr>
    </w:div>
    <w:div w:id="109701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C8C39-EA46-4DFE-8941-5FF84F25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617</Words>
  <Characters>3523</Characters>
  <Application>Microsoft Office Word</Application>
  <DocSecurity>0</DocSecurity>
  <Lines>29</Lines>
  <Paragraphs>8</Paragraphs>
  <ScaleCrop>false</ScaleCrop>
  <Company>Microsoft</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Microsoft</cp:lastModifiedBy>
  <cp:revision>4</cp:revision>
  <cp:lastPrinted>2019-10-10T00:40:00Z</cp:lastPrinted>
  <dcterms:created xsi:type="dcterms:W3CDTF">2019-10-14T06:11:00Z</dcterms:created>
  <dcterms:modified xsi:type="dcterms:W3CDTF">2019-10-14T06:46:00Z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