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64" w:rsidRPr="00613364" w:rsidRDefault="00613364" w:rsidP="00613364">
      <w:pPr>
        <w:widowControl/>
        <w:spacing w:before="100" w:beforeAutospacing="1" w:after="240"/>
        <w:jc w:val="center"/>
        <w:rPr>
          <w:rFonts w:ascii="宋体" w:hAnsi="宋体" w:cs="宋体"/>
          <w:kern w:val="0"/>
          <w:sz w:val="24"/>
        </w:rPr>
      </w:pPr>
      <w:r w:rsidRPr="00613364">
        <w:rPr>
          <w:rFonts w:ascii="宋体" w:hAnsi="宋体" w:hint="eastAsia"/>
          <w:b/>
          <w:bCs/>
          <w:color w:val="333333"/>
          <w:kern w:val="0"/>
          <w:sz w:val="31"/>
        </w:rPr>
        <w:t>上海工商职业技术学院</w:t>
      </w:r>
    </w:p>
    <w:p w:rsidR="00613364" w:rsidRPr="00613364" w:rsidRDefault="00613364" w:rsidP="00613364">
      <w:pPr>
        <w:widowControl/>
        <w:spacing w:before="100" w:beforeAutospacing="1" w:after="240"/>
        <w:jc w:val="center"/>
        <w:rPr>
          <w:rFonts w:ascii="宋体" w:hAnsi="宋体" w:cs="宋体"/>
          <w:kern w:val="0"/>
          <w:sz w:val="24"/>
        </w:rPr>
      </w:pPr>
      <w:r w:rsidRPr="00613364">
        <w:rPr>
          <w:rFonts w:ascii="宋体" w:hAnsi="宋体" w:hint="eastAsia"/>
          <w:b/>
          <w:bCs/>
          <w:color w:val="333333"/>
          <w:kern w:val="0"/>
          <w:sz w:val="31"/>
        </w:rPr>
        <w:t>外贸实训软件采购项目招标公告</w:t>
      </w:r>
    </w:p>
    <w:p w:rsidR="00613364" w:rsidRPr="00613364" w:rsidRDefault="00613364" w:rsidP="00613364">
      <w:pPr>
        <w:widowControl/>
        <w:spacing w:before="100" w:beforeAutospacing="1" w:after="100" w:afterAutospacing="1"/>
        <w:jc w:val="center"/>
        <w:rPr>
          <w:rFonts w:ascii="宋体" w:hAnsi="宋体" w:cs="宋体"/>
          <w:kern w:val="0"/>
          <w:sz w:val="24"/>
        </w:rPr>
      </w:pPr>
      <w:r w:rsidRPr="00613364">
        <w:rPr>
          <w:rFonts w:ascii="Calibri" w:hAnsi="Calibri" w:cs="宋体"/>
          <w:kern w:val="0"/>
          <w:sz w:val="19"/>
          <w:szCs w:val="19"/>
        </w:rPr>
        <w:t>招标编号：</w:t>
      </w:r>
      <w:r w:rsidRPr="00613364">
        <w:rPr>
          <w:rFonts w:ascii="Calibri" w:hAnsi="Calibri" w:cs="宋体"/>
          <w:kern w:val="0"/>
          <w:sz w:val="19"/>
          <w:szCs w:val="19"/>
        </w:rPr>
        <w:t>GS-2019-30</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Calibri" w:hAnsi="Calibri" w:cs="宋体"/>
          <w:kern w:val="0"/>
          <w:sz w:val="19"/>
          <w:szCs w:val="19"/>
        </w:rPr>
        <w:t>各公司厂商：</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Calibri" w:hAnsi="Calibri" w:cs="宋体"/>
          <w:kern w:val="0"/>
          <w:sz w:val="19"/>
          <w:szCs w:val="19"/>
        </w:rPr>
        <w:t xml:space="preserve">    </w:t>
      </w:r>
      <w:r w:rsidRPr="00613364">
        <w:rPr>
          <w:rFonts w:ascii="Calibri" w:hAnsi="Calibri" w:cs="宋体"/>
          <w:kern w:val="0"/>
          <w:sz w:val="19"/>
          <w:szCs w:val="19"/>
        </w:rPr>
        <w:t xml:space="preserve">　根据《中华人民共和国招标投标法》及有关法律法规和规章规定，上海工商职业技术学院就外贸实训软件采购项目进行公开招标采购，欢迎具有资质和能力的单位前来投标。</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Calibri" w:hAnsi="Calibri" w:cs="宋体"/>
          <w:kern w:val="0"/>
          <w:sz w:val="19"/>
          <w:szCs w:val="19"/>
        </w:rPr>
        <w:t xml:space="preserve">  </w:t>
      </w:r>
      <w:r w:rsidRPr="00613364">
        <w:rPr>
          <w:rFonts w:ascii="Calibri" w:hAnsi="Calibri" w:cs="宋体"/>
          <w:kern w:val="0"/>
          <w:sz w:val="19"/>
          <w:szCs w:val="19"/>
        </w:rPr>
        <w:t xml:space="preserve">　　</w:t>
      </w:r>
      <w:r w:rsidRPr="00613364">
        <w:rPr>
          <w:rFonts w:ascii="Calibri" w:hAnsi="Calibri" w:cs="宋体"/>
          <w:kern w:val="0"/>
          <w:sz w:val="19"/>
          <w:szCs w:val="19"/>
        </w:rPr>
        <w:t> </w:t>
      </w:r>
      <w:r w:rsidRPr="00613364">
        <w:rPr>
          <w:rFonts w:ascii="Calibri" w:hAnsi="Calibri" w:cs="宋体"/>
          <w:b/>
          <w:bCs/>
          <w:kern w:val="0"/>
          <w:sz w:val="19"/>
        </w:rPr>
        <w:t>一、设备需要</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Calibri" w:hAnsi="Calibri" w:cs="宋体"/>
          <w:kern w:val="0"/>
          <w:sz w:val="19"/>
          <w:szCs w:val="19"/>
        </w:rPr>
        <w:t xml:space="preserve">　　</w:t>
      </w:r>
      <w:r w:rsidRPr="00613364">
        <w:rPr>
          <w:rFonts w:ascii="Calibri" w:hAnsi="Calibri" w:cs="宋体"/>
          <w:kern w:val="0"/>
          <w:sz w:val="19"/>
          <w:szCs w:val="19"/>
        </w:rPr>
        <w:t>1.</w:t>
      </w:r>
      <w:r w:rsidRPr="00613364">
        <w:rPr>
          <w:rFonts w:ascii="Calibri" w:hAnsi="Calibri" w:cs="宋体"/>
          <w:kern w:val="0"/>
          <w:sz w:val="19"/>
          <w:szCs w:val="19"/>
        </w:rPr>
        <w:t>项目名称：外贸实训软件采购</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Calibri" w:hAnsi="Calibri" w:cs="宋体"/>
          <w:kern w:val="0"/>
          <w:sz w:val="19"/>
          <w:szCs w:val="19"/>
        </w:rPr>
        <w:t xml:space="preserve">　　</w:t>
      </w:r>
      <w:r w:rsidRPr="00613364">
        <w:rPr>
          <w:rFonts w:ascii="Calibri" w:hAnsi="Calibri" w:cs="宋体"/>
          <w:kern w:val="0"/>
          <w:sz w:val="19"/>
          <w:szCs w:val="19"/>
        </w:rPr>
        <w:t>2.</w:t>
      </w:r>
      <w:r w:rsidRPr="00613364">
        <w:rPr>
          <w:rFonts w:ascii="Calibri" w:hAnsi="Calibri" w:cs="宋体"/>
          <w:kern w:val="0"/>
          <w:sz w:val="19"/>
          <w:szCs w:val="19"/>
        </w:rPr>
        <w:t>招标内容：外贸实训软件</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Calibri" w:hAnsi="Calibri" w:cs="宋体"/>
          <w:kern w:val="0"/>
          <w:sz w:val="19"/>
          <w:szCs w:val="19"/>
        </w:rPr>
        <w:t xml:space="preserve">　　</w:t>
      </w:r>
      <w:r w:rsidRPr="00613364">
        <w:rPr>
          <w:rFonts w:ascii="Calibri" w:hAnsi="Calibri" w:cs="宋体"/>
          <w:kern w:val="0"/>
          <w:sz w:val="19"/>
          <w:szCs w:val="19"/>
        </w:rPr>
        <w:t>3.</w:t>
      </w:r>
      <w:r w:rsidRPr="00613364">
        <w:rPr>
          <w:rFonts w:ascii="Calibri" w:hAnsi="Calibri" w:cs="宋体"/>
          <w:kern w:val="0"/>
          <w:sz w:val="19"/>
          <w:szCs w:val="19"/>
        </w:rPr>
        <w:t>设备技术需求</w:t>
      </w:r>
    </w:p>
    <w:tbl>
      <w:tblPr>
        <w:tblW w:w="9000"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806"/>
        <w:gridCol w:w="7194"/>
      </w:tblGrid>
      <w:tr w:rsidR="00613364" w:rsidRPr="00613364" w:rsidTr="00613364">
        <w:trPr>
          <w:jc w:val="center"/>
        </w:trPr>
        <w:tc>
          <w:tcPr>
            <w:tcW w:w="1806" w:type="dxa"/>
            <w:tcBorders>
              <w:top w:val="outset" w:sz="6" w:space="0" w:color="auto"/>
              <w:left w:val="outset" w:sz="6" w:space="0" w:color="auto"/>
              <w:bottom w:val="outset" w:sz="6" w:space="0" w:color="auto"/>
              <w:right w:val="outset" w:sz="6" w:space="0" w:color="auto"/>
            </w:tcBorders>
            <w:vAlign w:val="center"/>
            <w:hideMark/>
          </w:tcPr>
          <w:p w:rsidR="00613364" w:rsidRPr="00613364" w:rsidRDefault="00613364" w:rsidP="00613364">
            <w:pPr>
              <w:widowControl/>
              <w:spacing w:before="100" w:beforeAutospacing="1" w:after="100" w:afterAutospacing="1"/>
              <w:jc w:val="center"/>
              <w:rPr>
                <w:rFonts w:ascii="宋体" w:hAnsi="宋体" w:cs="宋体"/>
                <w:kern w:val="0"/>
                <w:sz w:val="24"/>
              </w:rPr>
            </w:pPr>
            <w:r w:rsidRPr="00613364">
              <w:rPr>
                <w:rFonts w:ascii="宋体" w:hAnsi="宋体" w:hint="eastAsia"/>
                <w:kern w:val="0"/>
                <w:sz w:val="19"/>
                <w:szCs w:val="19"/>
              </w:rPr>
              <w:t> </w:t>
            </w:r>
            <w:r w:rsidRPr="00613364">
              <w:rPr>
                <w:rFonts w:ascii="宋体" w:hAnsi="宋体" w:hint="eastAsia"/>
                <w:b/>
                <w:bCs/>
                <w:kern w:val="0"/>
                <w:sz w:val="19"/>
              </w:rPr>
              <w:t>设备名称</w:t>
            </w:r>
          </w:p>
        </w:tc>
        <w:tc>
          <w:tcPr>
            <w:tcW w:w="71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13364" w:rsidRPr="00613364" w:rsidRDefault="00613364" w:rsidP="00613364">
            <w:pPr>
              <w:widowControl/>
              <w:spacing w:before="100" w:beforeAutospacing="1" w:after="100" w:afterAutospacing="1"/>
              <w:jc w:val="center"/>
              <w:rPr>
                <w:rFonts w:ascii="宋体" w:hAnsi="宋体" w:cs="宋体"/>
                <w:kern w:val="0"/>
                <w:sz w:val="24"/>
              </w:rPr>
            </w:pPr>
            <w:r w:rsidRPr="00613364">
              <w:rPr>
                <w:rFonts w:ascii="宋体" w:hAnsi="宋体" w:hint="eastAsia"/>
                <w:b/>
                <w:bCs/>
                <w:kern w:val="0"/>
                <w:sz w:val="19"/>
              </w:rPr>
              <w:t>技术参数要求</w:t>
            </w:r>
          </w:p>
        </w:tc>
      </w:tr>
      <w:tr w:rsidR="00613364" w:rsidRPr="00613364" w:rsidTr="00613364">
        <w:trPr>
          <w:trHeight w:val="2011"/>
          <w:jc w:val="center"/>
        </w:trPr>
        <w:tc>
          <w:tcPr>
            <w:tcW w:w="1806" w:type="dxa"/>
            <w:tcBorders>
              <w:top w:val="outset" w:sz="6" w:space="0" w:color="auto"/>
              <w:left w:val="outset" w:sz="6" w:space="0" w:color="auto"/>
              <w:bottom w:val="outset" w:sz="6" w:space="0" w:color="auto"/>
              <w:right w:val="outset" w:sz="6" w:space="0" w:color="auto"/>
            </w:tcBorders>
            <w:vAlign w:val="center"/>
            <w:hideMark/>
          </w:tcPr>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宋体" w:hAnsi="宋体" w:hint="eastAsia"/>
                <w:color w:val="000000"/>
                <w:kern w:val="0"/>
                <w:sz w:val="19"/>
                <w:szCs w:val="19"/>
              </w:rPr>
              <w:t>国际贸易综合实训平台</w:t>
            </w:r>
          </w:p>
        </w:tc>
        <w:tc>
          <w:tcPr>
            <w:tcW w:w="7194" w:type="dxa"/>
            <w:tcBorders>
              <w:top w:val="outset" w:sz="6" w:space="0" w:color="auto"/>
              <w:left w:val="outset" w:sz="6" w:space="0" w:color="auto"/>
              <w:bottom w:val="outset" w:sz="6" w:space="0" w:color="auto"/>
              <w:right w:val="outset" w:sz="6" w:space="0" w:color="auto"/>
            </w:tcBorders>
            <w:vAlign w:val="center"/>
            <w:hideMark/>
          </w:tcPr>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宋体" w:hAnsi="宋体" w:hint="eastAsia"/>
                <w:b/>
                <w:bCs/>
                <w:kern w:val="0"/>
                <w:sz w:val="19"/>
              </w:rPr>
              <w:t>一、国贸综合3D虚拟仿真平台</w:t>
            </w:r>
          </w:p>
          <w:p w:rsidR="00613364" w:rsidRPr="00613364" w:rsidRDefault="00613364" w:rsidP="00613364">
            <w:pPr>
              <w:widowControl/>
              <w:numPr>
                <w:ilvl w:val="0"/>
                <w:numId w:val="2"/>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国贸综合3D虚拟仿真平台以3D形式虚拟了一个国际贸易大市场，主要设施场景包括：贸易公司、海关服务大厅、外汇管理局支局、出入境检验检疫局办事处、货代公司、银行、外经贸局办事处、邮局、国家税务局、机场货运站、工厂等。系统支持完成国际贸易业务中涉及到的进出境报关报检、出口退税、进口付汇、出口结汇等业务流程。</w:t>
            </w:r>
          </w:p>
          <w:p w:rsidR="00613364" w:rsidRPr="00613364" w:rsidRDefault="00613364" w:rsidP="00613364">
            <w:pPr>
              <w:widowControl/>
              <w:numPr>
                <w:ilvl w:val="0"/>
                <w:numId w:val="2"/>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*系统分为多人同步在线操作、多人协作共同操作。要求提供软件该功能截图打印加盖开发商公章，并且提供该功能现场演示。</w:t>
            </w:r>
          </w:p>
          <w:p w:rsidR="00613364" w:rsidRPr="00613364" w:rsidRDefault="00613364" w:rsidP="00613364">
            <w:pPr>
              <w:widowControl/>
              <w:numPr>
                <w:ilvl w:val="0"/>
                <w:numId w:val="2"/>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*系统采用Unity3D、3DMax、Maya、</w:t>
            </w:r>
            <w:proofErr w:type="spellStart"/>
            <w:r w:rsidRPr="00613364">
              <w:rPr>
                <w:rFonts w:ascii="宋体" w:hAnsi="宋体" w:cs="宋体" w:hint="eastAsia"/>
                <w:kern w:val="0"/>
                <w:sz w:val="19"/>
                <w:szCs w:val="19"/>
              </w:rPr>
              <w:t>MySQL</w:t>
            </w:r>
            <w:proofErr w:type="spellEnd"/>
            <w:r w:rsidRPr="00613364">
              <w:rPr>
                <w:rFonts w:ascii="宋体" w:hAnsi="宋体" w:cs="宋体" w:hint="eastAsia"/>
                <w:kern w:val="0"/>
                <w:sz w:val="19"/>
                <w:szCs w:val="19"/>
              </w:rPr>
              <w:t>等技术，采用模糊局部边界的边缘模糊算法，可扩展的任务、背包系统，全局地图自动寻路系统等辅助技术，更好地模拟了国际贸易相关的服务场景、客观真实、形象生动。要求提供软件该功能截图打印加盖开发商公章，并且提供该功能现场演示。</w:t>
            </w:r>
          </w:p>
          <w:p w:rsidR="00613364" w:rsidRPr="00613364" w:rsidRDefault="00613364" w:rsidP="00613364">
            <w:pPr>
              <w:widowControl/>
              <w:numPr>
                <w:ilvl w:val="0"/>
                <w:numId w:val="2"/>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丰富的角色与完整的业务流程模拟。</w:t>
            </w:r>
          </w:p>
          <w:p w:rsidR="00613364" w:rsidRPr="00613364" w:rsidRDefault="00613364" w:rsidP="00613364">
            <w:pPr>
              <w:widowControl/>
              <w:numPr>
                <w:ilvl w:val="0"/>
                <w:numId w:val="2"/>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系统虚拟了一个国际贸易大市场，系统内商品价格、海运费、空运费、汇率等采用现实贸易数据，其中汇率可自动同步现实中汇率，每天自动更新。要求提供软件该功能截图打印加盖开发商公章，并且提供该功能现场演示。</w:t>
            </w:r>
          </w:p>
          <w:p w:rsidR="00613364" w:rsidRPr="00613364" w:rsidRDefault="00613364" w:rsidP="00613364">
            <w:pPr>
              <w:widowControl/>
              <w:numPr>
                <w:ilvl w:val="0"/>
                <w:numId w:val="2"/>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系统主要虚拟进出口贸易产业园经营环境，包含跨境B2B市场，并据此展开相关业务员操作。</w:t>
            </w:r>
          </w:p>
          <w:p w:rsidR="00613364" w:rsidRPr="00613364" w:rsidRDefault="00613364" w:rsidP="00613364">
            <w:pPr>
              <w:widowControl/>
              <w:numPr>
                <w:ilvl w:val="0"/>
                <w:numId w:val="2"/>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3D国贸综合教学管理系统是课程平台的一部分，本课程管理系统与虚拟仿真平台无缝对接，可以对课程学习、课程实践、实训过程进行统一管理。</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宋体" w:hAnsi="宋体" w:hint="eastAsia"/>
                <w:kern w:val="0"/>
                <w:sz w:val="19"/>
                <w:szCs w:val="19"/>
              </w:rPr>
              <w:t>*软件必须提供中英文双语版和纯英文版，能满足应用英语系的教学需求，并且要求英</w:t>
            </w:r>
            <w:r w:rsidRPr="00613364">
              <w:rPr>
                <w:rFonts w:ascii="宋体" w:hAnsi="宋体" w:hint="eastAsia"/>
                <w:kern w:val="0"/>
                <w:sz w:val="19"/>
                <w:szCs w:val="19"/>
              </w:rPr>
              <w:lastRenderedPageBreak/>
              <w:t>文版式下提供纯英文的操作界面，且软件操作帮助都需要是纯英文的，单据每个栏位对应的帮助都为英文。要求提供软件该功能每一项功能点截图打印加盖开发商公章，并且提供该功能现场演示。</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*公司注册成功后，系统自动生成《加工贸易企业经营情况及生产能力证明》和《对外贸易经营者备案登记》，要求提供软件该功能截图打印加盖开发商公章，并且提供该功能现场演示。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软件包含签订《进出口货物预约保险协议》环节，要求提供软件该功能截图打印加盖开发商公章，并且提供该功能现场演示。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产品库：至少提供商品编号，货物类型，商品名称（中文），商品名称（英文），产品图片，销售单位，规格型号，包装种类，包装单位，包装单位和销售单位的换算关系，毛重，净重，体积，运输说明，CIQ代码，检验检疫类别，检验检疫类目，HS编码，海关监管条件，法定单位，商品价格。</w:t>
            </w:r>
            <w:bookmarkStart w:id="0" w:name="_Hlk13128113"/>
            <w:r w:rsidRPr="00613364">
              <w:rPr>
                <w:rFonts w:ascii="宋体" w:hAnsi="宋体" w:cs="宋体" w:hint="eastAsia"/>
                <w:kern w:val="0"/>
                <w:sz w:val="19"/>
                <w:szCs w:val="19"/>
              </w:rPr>
              <w:t>要求提供软件该功能截图打印加盖开发商公章，并且提供该功能现场演示。</w:t>
            </w:r>
            <w:bookmarkEnd w:id="0"/>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*系统包含多种融资方式练习，含进口押汇、出口押汇、福费廷、打包贷款，信托收据等。每种融资模拟了完整的操作流程。要求提供软件该功能截图打印加盖开发商公章，并且提供该功能现场演示。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用户管理：对学生、班级、老师的基础信息进行管理。</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*课程编辑：针对课程内容、难度等数据进行编辑。要求提供软件该功能截图打印加盖开发商公章，并且提供该功能现场演示。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根据学校的教学需求，要求系统提供至少40个国家供学生实训，包含一带一路国家，包括China，Germany，Kazakhstan，Australia，Japan，Russia，Korea，America，South Africa，Brazil，Indonesia，Malaysia，Pakistan，Saudi Arabia，Philippines，Singapore，Turkey，United Arab Emirates，Viet Nam，Belgium，Denmark，United Kingdom，France，Ireland，Italy，Netherlands，Greece，Portugal，Switzerland，Canada，New Zealand，Thailand，Kiribati，Chile，Cuba，Mexico，Brunei，India，Palau。</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*评价体系：根据不同的实训时间及难度设定了7套评分方案，系统根据老师设定的标准进行评分。要求提供软件该功能截图打印加盖开发商公章，并且提供该功能现场演示。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实训管理：教师后台查看每个学生的练习内容，包含学生填写的单据，学生操作日志；教师可对班级整体技能点及得分情况进行统计分析；教师可打包下载全部学生的实验报告，方便存档。</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系统设定：对软件的基础信息进行设定。</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包含业务处理中心，学生可在此进行磋商</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系统包含完善的产品资料库用于综合实训。</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系统包含单证中心，包含的单证超过60种，每张单证都有中英文栏位解释，单据之间有栏位对应关系。单据可以自动检查错误，并可查看正确答案。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*软件对学生的进出口预算有着严格的要求，系统支持11种外贸术语，4种主要的支付方式，支持混合付款，可以支持Terms of payment：30% Payment by T/T，70% Payment by L/C。要求提供软件该功能截图打印加盖开发商公章，并且提供该功能现场演示。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系统采用语料库技术对学生的往来磋商函电进行智能评分。</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lastRenderedPageBreak/>
              <w:t>独立的ASONE国际收支网上申报系统及货物贸易外汇监测系统。学生可在线查询外汇收支情况。</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*系统能自动生成实训报告。</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系统包含成绩查询功能，以用曲线的形式记录学生每天的成绩变化，可点击某一天查看学生的技能点得分情况，包含40个以上的技能点，至少包含国际商务谈判能力、海运空运的运费计算方法等。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系统内置一个动态的市场环境，包含250种商品，以及各产品的历史交易情况，学生根据交易信息等内容做市场分析报告。</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*系统可以提供国际贸易百科资源库，可通过关键字进行在线检索。要求提供软件该功能截图打印加盖开发商公章，并且提供该功能现场演示。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*评分和成绩管理：教师可调整评分规则，设置各实训模块的成绩权重，查询学生成绩，获取班级成绩统计分析结果。要求提供软件该功能截图打印加盖开发商公章，并且提供该功能现场演示。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jc w:val="left"/>
              <w:rPr>
                <w:rFonts w:ascii="宋体" w:hAnsi="宋体" w:cs="宋体"/>
                <w:kern w:val="0"/>
                <w:sz w:val="24"/>
              </w:rPr>
            </w:pPr>
            <w:r w:rsidRPr="00613364">
              <w:rPr>
                <w:rFonts w:ascii="宋体" w:hAnsi="宋体" w:cs="宋体" w:hint="eastAsia"/>
                <w:kern w:val="0"/>
                <w:sz w:val="19"/>
                <w:szCs w:val="19"/>
              </w:rPr>
              <w:t>可拓展性，可以跟仿真银行业务系统，仿真报关系统，仿真报检系统进行无缝对接。</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*需提供“商品计算”工具，要求工具必须内嵌与实训平台。要求提供软件该功能截图打印加盖开发商公章，并且提供该功能现场演示。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*需提供“金额大写”工具，要求工具必须内嵌与实训平台。要求提供软件该功能截图打印加盖开发商公章，并且提供该功能现场演示。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*需提供“集装箱计算”工具，要求工具必须内嵌与实训平台。要求提供软件该功能截图打印加盖开发商公章，并且提供该功能现场演示。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*需提供“汇率换算”工具，要求工具必须内嵌与实训平台。要求提供软件该功能截图打印加盖开发商公章，并且提供该功能现场演示。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*需提供“海运费计算”工具，要求工具必须内嵌与实训平台。要求提供软件该功能截图打印加盖开发商公章，并且提供该功能现场演示。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*需提供“空运费计算”工具，要求工具必须内嵌与实训平台。要求提供软件该功能截图打印加盖开发商公章，并且提供该功能现场演示。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*需提供“保险费计算”工具，要求工具必须内嵌与实训平台。要求提供软件该功能截图打印加盖开发商公章，并且提供该功能现场演示。</w:t>
            </w:r>
          </w:p>
          <w:p w:rsidR="00613364" w:rsidRPr="00613364" w:rsidRDefault="00613364" w:rsidP="00613364">
            <w:pPr>
              <w:widowControl/>
              <w:numPr>
                <w:ilvl w:val="0"/>
                <w:numId w:val="3"/>
              </w:numPr>
              <w:spacing w:before="100" w:beforeAutospacing="1" w:after="100" w:afterAutospacing="1"/>
              <w:rPr>
                <w:rFonts w:ascii="宋体" w:hAnsi="宋体" w:cs="宋体"/>
                <w:kern w:val="0"/>
                <w:sz w:val="24"/>
              </w:rPr>
            </w:pPr>
            <w:r w:rsidRPr="00613364">
              <w:rPr>
                <w:rFonts w:ascii="宋体" w:hAnsi="宋体" w:cs="宋体" w:hint="eastAsia"/>
                <w:kern w:val="0"/>
                <w:sz w:val="19"/>
                <w:szCs w:val="19"/>
              </w:rPr>
              <w:t>*需提供“单据提交”工具，要求工具必须内嵌与实训平台。要求提供软件该功能截图打印加盖开发商公章，并且提供该功能现场演示。</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b/>
                <w:bCs/>
                <w:kern w:val="0"/>
                <w:sz w:val="19"/>
              </w:rPr>
              <w:t>二、未来课堂系统</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宋体" w:hAnsi="宋体" w:hint="eastAsia"/>
                <w:kern w:val="0"/>
                <w:sz w:val="19"/>
                <w:szCs w:val="19"/>
              </w:rPr>
              <w:t>1. *平台架构（提供现场演示）：本产品采用开放式的、可自主建构的云服务系统架构设计，可以由用户对教学任务实施形式自定义，目前系统内置了改错、对比、排序、写作、分析、邮件、差异等任务实施形式，并且可以针对用户的个性化需要可定制符合实际教学需求的任务实施形式。</w:t>
            </w:r>
            <w:r w:rsidRPr="00613364">
              <w:rPr>
                <w:rFonts w:ascii="MS Mincho" w:eastAsia="MS Mincho" w:hAnsi="MS Mincho" w:cs="MS Mincho"/>
                <w:kern w:val="0"/>
                <w:sz w:val="19"/>
                <w:szCs w:val="19"/>
              </w:rPr>
              <w:t> </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宋体" w:hAnsi="宋体" w:hint="eastAsia"/>
                <w:kern w:val="0"/>
                <w:sz w:val="19"/>
                <w:szCs w:val="19"/>
              </w:rPr>
              <w:t>2. *情景模拟（提供现场演示）：老师通过情景的模拟，在各个情景中加入一些示例的场景，使得学生通过示例的场景直观了解任务的内容，更好的完成场景中的各项任务，从而加大对任务的熟悉和掌握程度。</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宋体" w:hAnsi="宋体" w:hint="eastAsia"/>
                <w:kern w:val="0"/>
                <w:sz w:val="19"/>
                <w:szCs w:val="19"/>
              </w:rPr>
              <w:lastRenderedPageBreak/>
              <w:t>3. *测试（提供现场演示）：系统拥有独立的测试模块，主要是针对客观题的测试，教师通过针对客观题的新建、发布、成绩统计与查询等管理手段，使得老师轻松掌握和了解学生对知识的理解程度。通过这些数据的分析和参考来制定相关的教学计划和安排。</w:t>
            </w:r>
            <w:r w:rsidRPr="00613364">
              <w:rPr>
                <w:rFonts w:ascii="MS Mincho" w:eastAsia="MS Mincho" w:hAnsi="MS Mincho" w:cs="MS Mincho" w:hint="eastAsia"/>
                <w:kern w:val="0"/>
                <w:sz w:val="19"/>
                <w:szCs w:val="19"/>
              </w:rPr>
              <w:t> </w:t>
            </w:r>
            <w:r w:rsidRPr="00613364">
              <w:rPr>
                <w:rFonts w:ascii="宋体" w:hAnsi="宋体" w:cs="宋体" w:hint="eastAsia"/>
                <w:kern w:val="0"/>
                <w:sz w:val="19"/>
                <w:szCs w:val="19"/>
              </w:rPr>
              <w:t>测试的功能主要包含：学生自主测试和渐进式测试</w:t>
            </w:r>
            <w:r w:rsidRPr="00613364">
              <w:rPr>
                <w:rFonts w:ascii="宋体" w:hAnsi="宋体" w:hint="eastAsia"/>
                <w:kern w:val="0"/>
                <w:sz w:val="19"/>
                <w:szCs w:val="19"/>
              </w:rPr>
              <w:t>；</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宋体" w:hAnsi="宋体" w:hint="eastAsia"/>
                <w:kern w:val="0"/>
                <w:sz w:val="19"/>
                <w:szCs w:val="19"/>
              </w:rPr>
              <w:t>4. *资源管理（提供现场演示）：资源管理功能，为老师和学生提供个性化的知识信息共享的平台，使得学生获得与权限相适应的知识，并在学习中获得知识积累，为学生和老师打造个人知识管理的良好环境。老师可以上传、管理各类教学资源（具体格式类型不限），并且可以根据老师的意愿与其他老师共享，并对学生学习的内容及学习记录的查看和管理。</w:t>
            </w:r>
          </w:p>
          <w:p w:rsidR="00613364" w:rsidRPr="00613364" w:rsidRDefault="00613364" w:rsidP="00613364">
            <w:pPr>
              <w:widowControl/>
              <w:spacing w:before="100" w:beforeAutospacing="1" w:after="100" w:afterAutospacing="1"/>
              <w:jc w:val="left"/>
              <w:rPr>
                <w:rFonts w:ascii="宋体" w:hAnsi="宋体" w:cs="宋体"/>
                <w:kern w:val="0"/>
                <w:sz w:val="24"/>
              </w:rPr>
            </w:pPr>
            <w:r w:rsidRPr="00613364">
              <w:rPr>
                <w:rFonts w:ascii="宋体" w:hAnsi="宋体" w:hint="eastAsia"/>
                <w:kern w:val="0"/>
                <w:sz w:val="19"/>
                <w:szCs w:val="19"/>
              </w:rPr>
              <w:t>5. *放松一刻（提供现场演示）：系统加入娱乐的元素，在系统的实训和学习过程中加入一些游戏的概念，使得学习在枯燥的学习中增加一下乐趣，使得学生真正的体验“在学习中娱乐、在娱乐中学习”。</w:t>
            </w:r>
          </w:p>
        </w:tc>
      </w:tr>
    </w:tbl>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b/>
          <w:bCs/>
          <w:color w:val="333333"/>
          <w:kern w:val="0"/>
          <w:sz w:val="19"/>
          <w:szCs w:val="19"/>
        </w:rPr>
        <w:lastRenderedPageBreak/>
        <w:br/>
      </w:r>
      <w:r w:rsidRPr="00613364">
        <w:rPr>
          <w:rFonts w:ascii="宋体" w:hAnsi="宋体" w:hint="eastAsia"/>
          <w:b/>
          <w:bCs/>
          <w:color w:val="333333"/>
          <w:kern w:val="0"/>
          <w:sz w:val="19"/>
        </w:rPr>
        <w:t xml:space="preserve">　　二、投标方资质要求</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1.具有独立企业法人资格及相应经营范围，注册资金人民币100万元以上（含100万元）；</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2．如果供应商所提供的主要货物不是供应商自己制造的，供应商提供制造厂家的正式授权证明或提供合法获得该货物及售后服务支持的有效证明；</w:t>
      </w:r>
    </w:p>
    <w:p w:rsidR="00613364" w:rsidRPr="00613364" w:rsidRDefault="00613364" w:rsidP="00613364">
      <w:pPr>
        <w:widowControl/>
        <w:spacing w:before="100" w:beforeAutospacing="1" w:after="240"/>
        <w:rPr>
          <w:rFonts w:ascii="宋体" w:hAnsi="宋体" w:cs="宋体"/>
          <w:kern w:val="0"/>
          <w:sz w:val="24"/>
        </w:rPr>
      </w:pPr>
      <w:r w:rsidRPr="00613364">
        <w:rPr>
          <w:rFonts w:ascii="宋体" w:hAnsi="宋体" w:hint="eastAsia"/>
          <w:color w:val="333333"/>
          <w:kern w:val="0"/>
          <w:sz w:val="19"/>
          <w:szCs w:val="19"/>
        </w:rPr>
        <w:t xml:space="preserve">　　3.具有维护、维修技术人员，能提供良好的技术支持和售后服务；</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b/>
          <w:bCs/>
          <w:color w:val="333333"/>
          <w:kern w:val="0"/>
          <w:sz w:val="19"/>
        </w:rPr>
        <w:t xml:space="preserve">　　三、设备报价</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1.报价单位应根据设备需求的规定进行报价。</w:t>
      </w:r>
    </w:p>
    <w:p w:rsidR="00613364" w:rsidRPr="00613364" w:rsidRDefault="00613364" w:rsidP="00613364">
      <w:pPr>
        <w:widowControl/>
        <w:spacing w:before="100" w:beforeAutospacing="1" w:after="240"/>
        <w:rPr>
          <w:rFonts w:ascii="宋体" w:hAnsi="宋体" w:cs="宋体"/>
          <w:kern w:val="0"/>
          <w:sz w:val="24"/>
        </w:rPr>
      </w:pPr>
      <w:r w:rsidRPr="00613364">
        <w:rPr>
          <w:rFonts w:ascii="宋体" w:hAnsi="宋体" w:hint="eastAsia"/>
          <w:color w:val="333333"/>
          <w:kern w:val="0"/>
          <w:sz w:val="19"/>
          <w:szCs w:val="19"/>
        </w:rPr>
        <w:t xml:space="preserve">　　2.进行报价的设备必须同时附设备图样，主要技术性能、主要技术指标和具体配置的书面资料。</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b/>
          <w:bCs/>
          <w:color w:val="333333"/>
          <w:kern w:val="0"/>
          <w:sz w:val="19"/>
        </w:rPr>
        <w:t xml:space="preserve">　　四、交货时间</w:t>
      </w:r>
    </w:p>
    <w:p w:rsidR="00613364" w:rsidRPr="00613364" w:rsidRDefault="00613364" w:rsidP="00613364">
      <w:pPr>
        <w:widowControl/>
        <w:spacing w:before="100" w:beforeAutospacing="1" w:after="240"/>
        <w:rPr>
          <w:rFonts w:ascii="宋体" w:hAnsi="宋体" w:cs="宋体"/>
          <w:kern w:val="0"/>
          <w:sz w:val="24"/>
        </w:rPr>
      </w:pPr>
      <w:r w:rsidRPr="00613364">
        <w:rPr>
          <w:rFonts w:ascii="宋体" w:hAnsi="宋体" w:hint="eastAsia"/>
          <w:color w:val="333333"/>
          <w:kern w:val="0"/>
          <w:sz w:val="19"/>
          <w:szCs w:val="19"/>
        </w:rPr>
        <w:t xml:space="preserve">　　中标厂商须在合同签约之日起30天内保质保量交付所有设备和附件。</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b/>
          <w:bCs/>
          <w:color w:val="333333"/>
          <w:kern w:val="0"/>
          <w:sz w:val="19"/>
        </w:rPr>
        <w:t xml:space="preserve">　　五、验收方式</w:t>
      </w:r>
    </w:p>
    <w:p w:rsidR="00613364" w:rsidRPr="00613364" w:rsidRDefault="00613364" w:rsidP="00613364">
      <w:pPr>
        <w:widowControl/>
        <w:spacing w:before="100" w:beforeAutospacing="1" w:after="240"/>
        <w:rPr>
          <w:rFonts w:ascii="宋体" w:hAnsi="宋体" w:cs="宋体"/>
          <w:kern w:val="0"/>
          <w:sz w:val="24"/>
        </w:rPr>
      </w:pPr>
      <w:r w:rsidRPr="00613364">
        <w:rPr>
          <w:rFonts w:ascii="宋体" w:hAnsi="宋体" w:hint="eastAsia"/>
          <w:color w:val="333333"/>
          <w:kern w:val="0"/>
          <w:sz w:val="19"/>
          <w:szCs w:val="19"/>
        </w:rPr>
        <w:t xml:space="preserve">　　项目完成后，由买方组织相关专家进行项目预验收。卖方保证系统的性能与合同相符。卖方负责派工程师到用户现场免费进行系统的安装调试，在系统整体建设完成后，买方认为合格后，签订验收报告。</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b/>
          <w:bCs/>
          <w:color w:val="333333"/>
          <w:kern w:val="0"/>
          <w:sz w:val="19"/>
        </w:rPr>
        <w:t xml:space="preserve">　　六、付款方式</w:t>
      </w:r>
    </w:p>
    <w:p w:rsidR="00613364" w:rsidRPr="00613364" w:rsidRDefault="00613364" w:rsidP="00613364">
      <w:pPr>
        <w:widowControl/>
        <w:spacing w:before="100" w:beforeAutospacing="1" w:after="240"/>
        <w:rPr>
          <w:rFonts w:ascii="宋体" w:hAnsi="宋体" w:cs="宋体"/>
          <w:kern w:val="0"/>
          <w:sz w:val="24"/>
        </w:rPr>
      </w:pPr>
      <w:r w:rsidRPr="00613364">
        <w:rPr>
          <w:rFonts w:ascii="宋体" w:hAnsi="宋体" w:hint="eastAsia"/>
          <w:color w:val="333333"/>
          <w:kern w:val="0"/>
          <w:sz w:val="19"/>
          <w:szCs w:val="19"/>
        </w:rPr>
        <w:t>合同签订后一周内付30%，安装完成验收合格后付65%。校方预留5%质保金（12个月）。（注：12个月后将质保金5%付款给卖方）</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b/>
          <w:bCs/>
          <w:color w:val="333333"/>
          <w:kern w:val="0"/>
          <w:sz w:val="19"/>
        </w:rPr>
        <w:lastRenderedPageBreak/>
        <w:t xml:space="preserve">　　七、质量保证与售后服务</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根据不同项目投标方提供质量保证和售后服务。</w:t>
      </w:r>
    </w:p>
    <w:p w:rsidR="00613364" w:rsidRPr="00613364" w:rsidRDefault="00613364" w:rsidP="00613364">
      <w:pPr>
        <w:widowControl/>
        <w:spacing w:before="100" w:beforeAutospacing="1" w:after="240"/>
        <w:rPr>
          <w:rFonts w:ascii="宋体" w:hAnsi="宋体" w:cs="宋体"/>
          <w:kern w:val="0"/>
          <w:sz w:val="24"/>
        </w:rPr>
      </w:pPr>
      <w:r w:rsidRPr="00613364">
        <w:rPr>
          <w:rFonts w:ascii="宋体" w:hAnsi="宋体" w:hint="eastAsia"/>
          <w:color w:val="333333"/>
          <w:kern w:val="0"/>
          <w:sz w:val="19"/>
          <w:szCs w:val="19"/>
        </w:rPr>
        <w:t xml:space="preserve">　　投标方必须提交质保期结束后的售后服务方案。</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b/>
          <w:bCs/>
          <w:color w:val="333333"/>
          <w:kern w:val="0"/>
          <w:sz w:val="19"/>
        </w:rPr>
        <w:t xml:space="preserve">　　八、供货方式</w:t>
      </w:r>
    </w:p>
    <w:p w:rsidR="00613364" w:rsidRPr="00613364" w:rsidRDefault="00613364" w:rsidP="00613364">
      <w:pPr>
        <w:widowControl/>
        <w:spacing w:before="100" w:beforeAutospacing="1" w:after="240"/>
        <w:rPr>
          <w:rFonts w:ascii="宋体" w:hAnsi="宋体" w:cs="宋体"/>
          <w:kern w:val="0"/>
          <w:sz w:val="24"/>
        </w:rPr>
      </w:pPr>
      <w:r w:rsidRPr="00613364">
        <w:rPr>
          <w:rFonts w:ascii="宋体" w:hAnsi="宋体" w:hint="eastAsia"/>
          <w:color w:val="333333"/>
          <w:kern w:val="0"/>
          <w:sz w:val="19"/>
          <w:szCs w:val="19"/>
        </w:rPr>
        <w:t xml:space="preserve">　　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b/>
          <w:bCs/>
          <w:color w:val="333333"/>
          <w:kern w:val="0"/>
          <w:sz w:val="19"/>
        </w:rPr>
        <w:t xml:space="preserve">　　九、投标书内容及要求</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做废标处理，并取消此单位的投标资格。</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如果投标文件通过邮寄递交，投标方应将投标文件用内、外两层信封密封，并在外层标明招标编号、投标货物名称、投标单位名称，投标书应包含以下内容：</w:t>
      </w:r>
    </w:p>
    <w:p w:rsidR="00613364" w:rsidRPr="00613364" w:rsidRDefault="00613364" w:rsidP="00613364">
      <w:pPr>
        <w:widowControl/>
        <w:spacing w:before="100" w:beforeAutospacing="1" w:after="100" w:afterAutospacing="1"/>
        <w:rPr>
          <w:rFonts w:ascii="宋体" w:hAnsi="宋体" w:cs="宋体"/>
          <w:kern w:val="0"/>
          <w:sz w:val="24"/>
        </w:rPr>
      </w:pPr>
      <w:r w:rsidRPr="00613364">
        <w:rPr>
          <w:kern w:val="0"/>
          <w:sz w:val="19"/>
          <w:szCs w:val="19"/>
        </w:rPr>
        <w:t xml:space="preserve">　　</w:t>
      </w:r>
      <w:r w:rsidRPr="00613364">
        <w:rPr>
          <w:rFonts w:ascii="宋体" w:hAnsi="宋体" w:hint="eastAsia"/>
          <w:color w:val="333333"/>
          <w:kern w:val="0"/>
          <w:sz w:val="19"/>
          <w:szCs w:val="19"/>
        </w:rPr>
        <w:t>1.投标函，投标函中必须包含投标单位的详细信息（单位地址、联系人姓名、电话和E-mail）。</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2.投标书、投标分项明细表。</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4.质量、服务保证承诺书、备品备件、易损、易耗件清单和价格表等。</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5.技术服务与培训，履行合同所配备的管理、技术人员清单。 </w:t>
      </w:r>
      <w:r w:rsidRPr="00613364">
        <w:rPr>
          <w:kern w:val="0"/>
          <w:sz w:val="19"/>
          <w:szCs w:val="19"/>
        </w:rPr>
        <w:br/>
        <w:t> </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b/>
          <w:bCs/>
          <w:color w:val="333333"/>
          <w:kern w:val="0"/>
          <w:sz w:val="19"/>
        </w:rPr>
        <w:t xml:space="preserve">　　十、投标截止时间</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投标单位请在2019年7月22日下午15：00前将标书送达上海工商职业技术学院门卫处。</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地址：上海市嘉定区外冈镇横荣路200号门卫处，邮编201806  请在封面注明招标编号</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1.联系人 :　朱老师　　　　电话：021-60675958-1034    电子邮箱：44651368@qq.com</w:t>
      </w:r>
    </w:p>
    <w:p w:rsidR="00613364" w:rsidRPr="00613364" w:rsidRDefault="00613364" w:rsidP="00613364">
      <w:pPr>
        <w:widowControl/>
        <w:spacing w:before="100" w:beforeAutospacing="1" w:after="100" w:afterAutospacing="1"/>
        <w:rPr>
          <w:rFonts w:ascii="宋体" w:hAnsi="宋体" w:cs="宋体"/>
          <w:kern w:val="0"/>
          <w:sz w:val="24"/>
        </w:rPr>
      </w:pPr>
      <w:r w:rsidRPr="00613364">
        <w:rPr>
          <w:rFonts w:ascii="宋体" w:hAnsi="宋体" w:hint="eastAsia"/>
          <w:color w:val="333333"/>
          <w:kern w:val="0"/>
          <w:sz w:val="19"/>
          <w:szCs w:val="19"/>
        </w:rPr>
        <w:t xml:space="preserve">　　2.技术负责人：方老师　　　电话：13671533076电子邮箱：allenfzx@163.com</w:t>
      </w:r>
    </w:p>
    <w:p w:rsidR="00613364" w:rsidRPr="00613364" w:rsidRDefault="00613364" w:rsidP="00613364">
      <w:pPr>
        <w:widowControl/>
        <w:spacing w:before="100" w:beforeAutospacing="1" w:after="100" w:afterAutospacing="1"/>
        <w:rPr>
          <w:rFonts w:ascii="宋体" w:hAnsi="宋体" w:cs="宋体"/>
          <w:kern w:val="0"/>
          <w:sz w:val="24"/>
        </w:rPr>
      </w:pPr>
    </w:p>
    <w:p w:rsidR="00613364" w:rsidRPr="00613364" w:rsidRDefault="00613364" w:rsidP="00613364">
      <w:pPr>
        <w:widowControl/>
        <w:spacing w:before="100" w:beforeAutospacing="1" w:after="100" w:afterAutospacing="1"/>
        <w:jc w:val="right"/>
        <w:rPr>
          <w:rFonts w:ascii="宋体" w:hAnsi="宋体" w:cs="宋体"/>
          <w:kern w:val="0"/>
          <w:sz w:val="24"/>
        </w:rPr>
      </w:pPr>
      <w:r w:rsidRPr="00613364">
        <w:rPr>
          <w:rFonts w:ascii="宋体" w:hAnsi="宋体" w:hint="eastAsia"/>
          <w:color w:val="333333"/>
          <w:kern w:val="0"/>
          <w:sz w:val="19"/>
          <w:szCs w:val="19"/>
        </w:rPr>
        <w:lastRenderedPageBreak/>
        <w:t>上海工商职业技术学院设备招标领导小组</w:t>
      </w:r>
    </w:p>
    <w:p w:rsidR="00613364" w:rsidRPr="00613364" w:rsidRDefault="00613364" w:rsidP="00613364">
      <w:pPr>
        <w:widowControl/>
        <w:spacing w:before="100" w:beforeAutospacing="1" w:after="100" w:afterAutospacing="1"/>
        <w:jc w:val="right"/>
        <w:rPr>
          <w:rFonts w:ascii="宋体" w:hAnsi="宋体" w:cs="宋体"/>
          <w:kern w:val="0"/>
          <w:sz w:val="24"/>
        </w:rPr>
      </w:pPr>
      <w:r w:rsidRPr="00613364">
        <w:rPr>
          <w:rFonts w:ascii="宋体" w:hAnsi="宋体" w:cs="宋体" w:hint="eastAsia"/>
          <w:color w:val="333333"/>
          <w:kern w:val="0"/>
          <w:sz w:val="19"/>
          <w:szCs w:val="19"/>
        </w:rPr>
        <w:t>2019年7月15日</w:t>
      </w:r>
    </w:p>
    <w:p w:rsidR="009428C8" w:rsidRPr="00613364" w:rsidRDefault="009428C8" w:rsidP="00613364"/>
    <w:sectPr w:rsidR="009428C8" w:rsidRPr="00613364" w:rsidSect="001C74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CA5" w:rsidRDefault="00967CA5" w:rsidP="000B3A12">
      <w:r>
        <w:separator/>
      </w:r>
    </w:p>
  </w:endnote>
  <w:endnote w:type="continuationSeparator" w:id="0">
    <w:p w:rsidR="00967CA5" w:rsidRDefault="00967CA5" w:rsidP="000B3A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CA5" w:rsidRDefault="00967CA5" w:rsidP="000B3A12">
      <w:r>
        <w:separator/>
      </w:r>
    </w:p>
  </w:footnote>
  <w:footnote w:type="continuationSeparator" w:id="0">
    <w:p w:rsidR="00967CA5" w:rsidRDefault="00967CA5" w:rsidP="000B3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51684"/>
    <w:multiLevelType w:val="multilevel"/>
    <w:tmpl w:val="100AA9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7164B7"/>
    <w:multiLevelType w:val="multilevel"/>
    <w:tmpl w:val="2ADE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121395"/>
    <w:multiLevelType w:val="hybridMultilevel"/>
    <w:tmpl w:val="9B6AC91A"/>
    <w:lvl w:ilvl="0" w:tplc="FCCA6C64">
      <w:start w:val="1"/>
      <w:numFmt w:val="decimal"/>
      <w:suff w:val="space"/>
      <w:lvlText w:val="%1."/>
      <w:lvlJc w:val="left"/>
      <w:pPr>
        <w:ind w:left="0" w:firstLine="454"/>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00F3"/>
    <w:rsid w:val="00062A9A"/>
    <w:rsid w:val="000B3A12"/>
    <w:rsid w:val="001C7425"/>
    <w:rsid w:val="003B11DB"/>
    <w:rsid w:val="004C00F3"/>
    <w:rsid w:val="004E11E0"/>
    <w:rsid w:val="004E6D06"/>
    <w:rsid w:val="00554836"/>
    <w:rsid w:val="00613364"/>
    <w:rsid w:val="009428C8"/>
    <w:rsid w:val="00967CA5"/>
    <w:rsid w:val="00A957AF"/>
    <w:rsid w:val="00AA10A3"/>
    <w:rsid w:val="00B36DD3"/>
    <w:rsid w:val="00D11E06"/>
    <w:rsid w:val="00D3519B"/>
    <w:rsid w:val="00D5750E"/>
    <w:rsid w:val="00E31A92"/>
    <w:rsid w:val="00ED30F8"/>
    <w:rsid w:val="00EF1681"/>
    <w:rsid w:val="00FA7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paragraph" w:styleId="a5">
    <w:name w:val="List Paragraph"/>
    <w:basedOn w:val="a"/>
    <w:uiPriority w:val="34"/>
    <w:qFormat/>
    <w:rsid w:val="004E11E0"/>
    <w:pPr>
      <w:ind w:firstLineChars="200" w:firstLine="420"/>
    </w:pPr>
    <w:rPr>
      <w:rFonts w:asciiTheme="minorHAnsi" w:eastAsiaTheme="minorEastAsia" w:hAnsiTheme="minorHAnsi" w:cstheme="minorBidi"/>
      <w:szCs w:val="22"/>
    </w:rPr>
  </w:style>
  <w:style w:type="paragraph" w:styleId="a6">
    <w:name w:val="Normal (Web)"/>
    <w:basedOn w:val="a"/>
    <w:uiPriority w:val="99"/>
    <w:unhideWhenUsed/>
    <w:rsid w:val="00613364"/>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613364"/>
    <w:rPr>
      <w:b/>
      <w:bCs/>
    </w:rPr>
  </w:style>
</w:styles>
</file>

<file path=word/webSettings.xml><?xml version="1.0" encoding="utf-8"?>
<w:webSettings xmlns:r="http://schemas.openxmlformats.org/officeDocument/2006/relationships" xmlns:w="http://schemas.openxmlformats.org/wordprocessingml/2006/main">
  <w:divs>
    <w:div w:id="586350980">
      <w:bodyDiv w:val="1"/>
      <w:marLeft w:val="0"/>
      <w:marRight w:val="0"/>
      <w:marTop w:val="0"/>
      <w:marBottom w:val="0"/>
      <w:divBdr>
        <w:top w:val="none" w:sz="0" w:space="0" w:color="auto"/>
        <w:left w:val="none" w:sz="0" w:space="0" w:color="auto"/>
        <w:bottom w:val="none" w:sz="0" w:space="0" w:color="auto"/>
        <w:right w:val="none" w:sz="0" w:space="0" w:color="auto"/>
      </w:divBdr>
    </w:div>
    <w:div w:id="1260261696">
      <w:bodyDiv w:val="1"/>
      <w:marLeft w:val="0"/>
      <w:marRight w:val="0"/>
      <w:marTop w:val="0"/>
      <w:marBottom w:val="0"/>
      <w:divBdr>
        <w:top w:val="none" w:sz="0" w:space="0" w:color="auto"/>
        <w:left w:val="none" w:sz="0" w:space="0" w:color="auto"/>
        <w:bottom w:val="none" w:sz="0" w:space="0" w:color="auto"/>
        <w:right w:val="none" w:sz="0" w:space="0" w:color="auto"/>
      </w:divBdr>
    </w:div>
    <w:div w:id="20120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4403</Characters>
  <Application>Microsoft Office Word</Application>
  <DocSecurity>0</DocSecurity>
  <Lines>36</Lines>
  <Paragraphs>10</Paragraphs>
  <ScaleCrop>false</ScaleCrop>
  <Company>Microsoft</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xuyuqing</cp:lastModifiedBy>
  <cp:revision>2</cp:revision>
  <dcterms:created xsi:type="dcterms:W3CDTF">2019-07-15T11:59:00Z</dcterms:created>
  <dcterms:modified xsi:type="dcterms:W3CDTF">2019-07-15T11:59:00Z</dcterms:modified>
</cp:coreProperties>
</file>