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13" w:rsidRPr="000B4A13" w:rsidRDefault="000B4A13" w:rsidP="000B4A13">
      <w:pPr>
        <w:widowControl/>
        <w:spacing w:before="100" w:beforeAutospacing="1" w:after="240"/>
        <w:jc w:val="center"/>
        <w:rPr>
          <w:rFonts w:ascii="宋体" w:hAnsi="宋体" w:cs="宋体"/>
          <w:kern w:val="0"/>
          <w:sz w:val="24"/>
        </w:rPr>
      </w:pPr>
      <w:r w:rsidRPr="000B4A13">
        <w:rPr>
          <w:rFonts w:ascii="宋体" w:hAnsi="宋体" w:hint="eastAsia"/>
          <w:b/>
          <w:bCs/>
          <w:kern w:val="0"/>
          <w:sz w:val="42"/>
          <w:szCs w:val="42"/>
        </w:rPr>
        <w:t>上海工商职业技术学院</w:t>
      </w:r>
    </w:p>
    <w:p w:rsidR="000B4A13" w:rsidRPr="000B4A13" w:rsidRDefault="000B4A13" w:rsidP="000B4A13">
      <w:pPr>
        <w:widowControl/>
        <w:spacing w:before="100" w:beforeAutospacing="1" w:after="240"/>
        <w:jc w:val="center"/>
        <w:rPr>
          <w:rFonts w:ascii="宋体" w:hAnsi="宋体" w:cs="宋体"/>
          <w:kern w:val="0"/>
          <w:sz w:val="24"/>
        </w:rPr>
      </w:pPr>
      <w:r w:rsidRPr="000B4A13">
        <w:rPr>
          <w:b/>
          <w:bCs/>
          <w:kern w:val="0"/>
          <w:sz w:val="42"/>
          <w:szCs w:val="42"/>
        </w:rPr>
        <w:t>云桌面机房改造项目招标公告</w:t>
      </w:r>
    </w:p>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招标编号：</w:t>
      </w:r>
      <w:r w:rsidRPr="000B4A13">
        <w:rPr>
          <w:kern w:val="0"/>
          <w:sz w:val="24"/>
        </w:rPr>
        <w:t>GS-2019-19</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各公司厂商：</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xml:space="preserve">    </w:t>
      </w:r>
      <w:r w:rsidRPr="000B4A13">
        <w:rPr>
          <w:rFonts w:ascii="宋体" w:hAnsi="宋体" w:hint="eastAsia"/>
          <w:kern w:val="0"/>
          <w:sz w:val="24"/>
        </w:rPr>
        <w:t>根据《中华人民共和国招标投标法》及有关法律法规和规章规定，上海工商职业技术学院就云桌面机房改造项目进行公开招标采购，欢迎具有资质和能力的单位前来投标。</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b/>
          <w:bCs/>
          <w:kern w:val="0"/>
          <w:sz w:val="24"/>
        </w:rPr>
        <w:t xml:space="preserve">　　一、设备需要</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xml:space="preserve">　　</w:t>
      </w:r>
      <w:r w:rsidRPr="000B4A13">
        <w:rPr>
          <w:kern w:val="0"/>
          <w:sz w:val="24"/>
        </w:rPr>
        <w:t>1.</w:t>
      </w:r>
      <w:r w:rsidRPr="000B4A13">
        <w:rPr>
          <w:rFonts w:ascii="宋体" w:hAnsi="宋体" w:hint="eastAsia"/>
          <w:kern w:val="0"/>
          <w:sz w:val="24"/>
        </w:rPr>
        <w:t>项目名称：云桌面机房改造</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xml:space="preserve">　　</w:t>
      </w:r>
      <w:r w:rsidRPr="000B4A13">
        <w:rPr>
          <w:kern w:val="0"/>
          <w:sz w:val="24"/>
        </w:rPr>
        <w:t>2.</w:t>
      </w:r>
      <w:r w:rsidRPr="000B4A13">
        <w:rPr>
          <w:rFonts w:ascii="宋体" w:hAnsi="宋体" w:hint="eastAsia"/>
          <w:kern w:val="0"/>
          <w:sz w:val="24"/>
        </w:rPr>
        <w:t>招标内容</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w:t>
      </w:r>
      <w:r w:rsidRPr="000B4A13">
        <w:rPr>
          <w:kern w:val="0"/>
          <w:sz w:val="24"/>
        </w:rPr>
        <w:t xml:space="preserve">　　</w:t>
      </w:r>
      <w:r w:rsidRPr="000B4A13">
        <w:rPr>
          <w:kern w:val="0"/>
          <w:sz w:val="24"/>
        </w:rPr>
        <w:t> </w:t>
      </w:r>
      <w:r w:rsidRPr="000B4A13">
        <w:rPr>
          <w:rFonts w:ascii="宋体" w:hAnsi="宋体" w:hint="eastAsia"/>
          <w:kern w:val="0"/>
          <w:sz w:val="24"/>
        </w:rPr>
        <w:t>详见采购清单</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xml:space="preserve">　　</w:t>
      </w:r>
      <w:r w:rsidRPr="000B4A13">
        <w:rPr>
          <w:kern w:val="0"/>
          <w:sz w:val="24"/>
        </w:rPr>
        <w:t>3.</w:t>
      </w:r>
      <w:r w:rsidRPr="000B4A13">
        <w:rPr>
          <w:rFonts w:ascii="宋体" w:hAnsi="宋体" w:hint="eastAsia"/>
          <w:kern w:val="0"/>
          <w:sz w:val="24"/>
        </w:rPr>
        <w:t>采购清单</w:t>
      </w:r>
    </w:p>
    <w:tbl>
      <w:tblPr>
        <w:tblW w:w="919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589"/>
        <w:gridCol w:w="990"/>
        <w:gridCol w:w="1279"/>
        <w:gridCol w:w="5337"/>
      </w:tblGrid>
      <w:tr w:rsidR="000B4A13" w:rsidRPr="000B4A13" w:rsidTr="000B4A13">
        <w:trPr>
          <w:trHeight w:val="342"/>
        </w:trPr>
        <w:tc>
          <w:tcPr>
            <w:tcW w:w="15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b/>
                <w:bCs/>
                <w:kern w:val="0"/>
                <w:sz w:val="24"/>
              </w:rPr>
              <w:t>设备名称</w:t>
            </w:r>
          </w:p>
        </w:tc>
        <w:tc>
          <w:tcPr>
            <w:tcW w:w="9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b/>
                <w:bCs/>
                <w:kern w:val="0"/>
                <w:sz w:val="24"/>
              </w:rPr>
              <w:t>单位</w:t>
            </w:r>
          </w:p>
        </w:tc>
        <w:tc>
          <w:tcPr>
            <w:tcW w:w="128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b/>
                <w:bCs/>
                <w:kern w:val="0"/>
                <w:sz w:val="24"/>
              </w:rPr>
              <w:t>采购数量</w:t>
            </w:r>
          </w:p>
        </w:tc>
        <w:tc>
          <w:tcPr>
            <w:tcW w:w="534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b/>
                <w:bCs/>
                <w:kern w:val="0"/>
                <w:sz w:val="24"/>
              </w:rPr>
              <w:t>备注</w:t>
            </w:r>
          </w:p>
        </w:tc>
      </w:tr>
      <w:tr w:rsidR="000B4A13" w:rsidRPr="000B4A13" w:rsidTr="000B4A13">
        <w:trPr>
          <w:trHeight w:val="681"/>
        </w:trPr>
        <w:tc>
          <w:tcPr>
            <w:tcW w:w="15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服务器</w:t>
            </w:r>
          </w:p>
        </w:tc>
        <w:tc>
          <w:tcPr>
            <w:tcW w:w="9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台</w:t>
            </w:r>
          </w:p>
        </w:tc>
        <w:tc>
          <w:tcPr>
            <w:tcW w:w="128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kern w:val="0"/>
                <w:sz w:val="24"/>
              </w:rPr>
              <w:t>1</w:t>
            </w:r>
          </w:p>
        </w:tc>
        <w:tc>
          <w:tcPr>
            <w:tcW w:w="534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proofErr w:type="gramStart"/>
            <w:r w:rsidRPr="000B4A13">
              <w:rPr>
                <w:rFonts w:ascii="宋体" w:hAnsi="宋体" w:hint="eastAsia"/>
                <w:kern w:val="0"/>
                <w:sz w:val="24"/>
              </w:rPr>
              <w:t>详细要</w:t>
            </w:r>
            <w:proofErr w:type="gramEnd"/>
            <w:r w:rsidRPr="000B4A13">
              <w:rPr>
                <w:rFonts w:ascii="宋体" w:hAnsi="宋体" w:hint="eastAsia"/>
                <w:kern w:val="0"/>
                <w:sz w:val="24"/>
              </w:rPr>
              <w:t>求见技术参数</w:t>
            </w:r>
          </w:p>
        </w:tc>
      </w:tr>
      <w:tr w:rsidR="000B4A13" w:rsidRPr="000B4A13" w:rsidTr="000B4A13">
        <w:trPr>
          <w:trHeight w:val="681"/>
        </w:trPr>
        <w:tc>
          <w:tcPr>
            <w:tcW w:w="15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云终端</w:t>
            </w:r>
          </w:p>
        </w:tc>
        <w:tc>
          <w:tcPr>
            <w:tcW w:w="9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台</w:t>
            </w:r>
          </w:p>
        </w:tc>
        <w:tc>
          <w:tcPr>
            <w:tcW w:w="128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kern w:val="0"/>
                <w:sz w:val="24"/>
              </w:rPr>
              <w:t>48</w:t>
            </w:r>
          </w:p>
        </w:tc>
        <w:tc>
          <w:tcPr>
            <w:tcW w:w="534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投标人需提供云终端设备的详细清单和报价；（与云桌面系统软件同一品牌）</w:t>
            </w:r>
          </w:p>
        </w:tc>
      </w:tr>
      <w:tr w:rsidR="000B4A13" w:rsidRPr="000B4A13" w:rsidTr="000B4A13">
        <w:trPr>
          <w:trHeight w:val="681"/>
        </w:trPr>
        <w:tc>
          <w:tcPr>
            <w:tcW w:w="15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教师机</w:t>
            </w:r>
          </w:p>
        </w:tc>
        <w:tc>
          <w:tcPr>
            <w:tcW w:w="9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台</w:t>
            </w:r>
          </w:p>
        </w:tc>
        <w:tc>
          <w:tcPr>
            <w:tcW w:w="128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kern w:val="0"/>
                <w:sz w:val="24"/>
              </w:rPr>
              <w:t>1</w:t>
            </w:r>
          </w:p>
        </w:tc>
        <w:tc>
          <w:tcPr>
            <w:tcW w:w="534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proofErr w:type="gramStart"/>
            <w:r w:rsidRPr="000B4A13">
              <w:rPr>
                <w:rFonts w:ascii="宋体" w:hAnsi="宋体" w:hint="eastAsia"/>
                <w:kern w:val="0"/>
                <w:sz w:val="24"/>
              </w:rPr>
              <w:t>详细要</w:t>
            </w:r>
            <w:proofErr w:type="gramEnd"/>
            <w:r w:rsidRPr="000B4A13">
              <w:rPr>
                <w:rFonts w:ascii="宋体" w:hAnsi="宋体" w:hint="eastAsia"/>
                <w:kern w:val="0"/>
                <w:sz w:val="24"/>
              </w:rPr>
              <w:t>求见技术参数</w:t>
            </w:r>
          </w:p>
        </w:tc>
      </w:tr>
      <w:tr w:rsidR="000B4A13" w:rsidRPr="000B4A13" w:rsidTr="000B4A13">
        <w:trPr>
          <w:trHeight w:val="681"/>
        </w:trPr>
        <w:tc>
          <w:tcPr>
            <w:tcW w:w="15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交换机</w:t>
            </w:r>
          </w:p>
        </w:tc>
        <w:tc>
          <w:tcPr>
            <w:tcW w:w="9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台</w:t>
            </w:r>
          </w:p>
        </w:tc>
        <w:tc>
          <w:tcPr>
            <w:tcW w:w="128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kern w:val="0"/>
                <w:sz w:val="24"/>
              </w:rPr>
              <w:t>2</w:t>
            </w:r>
          </w:p>
        </w:tc>
        <w:tc>
          <w:tcPr>
            <w:tcW w:w="534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proofErr w:type="gramStart"/>
            <w:r w:rsidRPr="000B4A13">
              <w:rPr>
                <w:rFonts w:ascii="宋体" w:hAnsi="宋体" w:hint="eastAsia"/>
                <w:kern w:val="0"/>
                <w:sz w:val="24"/>
              </w:rPr>
              <w:t>详细要</w:t>
            </w:r>
            <w:proofErr w:type="gramEnd"/>
            <w:r w:rsidRPr="000B4A13">
              <w:rPr>
                <w:rFonts w:ascii="宋体" w:hAnsi="宋体" w:hint="eastAsia"/>
                <w:kern w:val="0"/>
                <w:sz w:val="24"/>
              </w:rPr>
              <w:t>求见技术参数</w:t>
            </w:r>
          </w:p>
        </w:tc>
      </w:tr>
      <w:tr w:rsidR="000B4A13" w:rsidRPr="000B4A13" w:rsidTr="000B4A13">
        <w:trPr>
          <w:trHeight w:val="681"/>
        </w:trPr>
        <w:tc>
          <w:tcPr>
            <w:tcW w:w="15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云桌面系统软件</w:t>
            </w:r>
          </w:p>
        </w:tc>
        <w:tc>
          <w:tcPr>
            <w:tcW w:w="99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用户</w:t>
            </w:r>
          </w:p>
        </w:tc>
        <w:tc>
          <w:tcPr>
            <w:tcW w:w="128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kern w:val="0"/>
                <w:sz w:val="24"/>
              </w:rPr>
              <w:t>48</w:t>
            </w:r>
          </w:p>
        </w:tc>
        <w:tc>
          <w:tcPr>
            <w:tcW w:w="534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投标人需提供云桌面系统软件所包含的全部软件功能的详细清单</w:t>
            </w:r>
          </w:p>
        </w:tc>
      </w:tr>
    </w:tbl>
    <w:p w:rsidR="000B4A13" w:rsidRPr="000B4A13" w:rsidRDefault="000B4A13" w:rsidP="000B4A13">
      <w:pPr>
        <w:widowControl/>
        <w:spacing w:before="100" w:beforeAutospacing="1" w:after="100" w:afterAutospacing="1"/>
        <w:jc w:val="left"/>
        <w:rPr>
          <w:rFonts w:ascii="宋体" w:hAnsi="宋体" w:cs="宋体"/>
          <w:kern w:val="0"/>
          <w:sz w:val="24"/>
        </w:rPr>
      </w:pPr>
    </w:p>
    <w:p w:rsidR="000B4A13" w:rsidRPr="000B4A13" w:rsidRDefault="000B4A13" w:rsidP="000B4A13">
      <w:pPr>
        <w:widowControl/>
        <w:spacing w:before="100" w:beforeAutospacing="1" w:after="100" w:afterAutospacing="1"/>
        <w:jc w:val="left"/>
        <w:rPr>
          <w:rFonts w:ascii="宋体" w:hAnsi="宋体" w:cs="宋体"/>
          <w:kern w:val="0"/>
          <w:sz w:val="24"/>
        </w:rPr>
      </w:pPr>
      <w:r w:rsidRPr="000B4A13">
        <w:rPr>
          <w:kern w:val="0"/>
          <w:sz w:val="24"/>
        </w:rPr>
        <w:t xml:space="preserve">　　</w:t>
      </w:r>
      <w:r w:rsidRPr="000B4A13">
        <w:rPr>
          <w:kern w:val="0"/>
          <w:sz w:val="24"/>
        </w:rPr>
        <w:t>4</w:t>
      </w:r>
      <w:r w:rsidRPr="000B4A13">
        <w:rPr>
          <w:rFonts w:ascii="宋体" w:hAnsi="宋体" w:hint="eastAsia"/>
          <w:kern w:val="0"/>
          <w:sz w:val="24"/>
        </w:rPr>
        <w:t>．技术参数</w:t>
      </w:r>
    </w:p>
    <w:tbl>
      <w:tblPr>
        <w:tblW w:w="919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70"/>
        <w:gridCol w:w="766"/>
        <w:gridCol w:w="1210"/>
        <w:gridCol w:w="5949"/>
      </w:tblGrid>
      <w:tr w:rsidR="000B4A13" w:rsidRPr="000B4A13" w:rsidTr="000B4A13">
        <w:tc>
          <w:tcPr>
            <w:tcW w:w="12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b/>
                <w:bCs/>
                <w:kern w:val="0"/>
                <w:sz w:val="24"/>
              </w:rPr>
              <w:t>设备名称</w:t>
            </w:r>
          </w:p>
        </w:tc>
        <w:tc>
          <w:tcPr>
            <w:tcW w:w="7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b/>
                <w:bCs/>
                <w:kern w:val="0"/>
                <w:sz w:val="24"/>
              </w:rPr>
              <w:t>单位</w:t>
            </w:r>
          </w:p>
        </w:tc>
        <w:tc>
          <w:tcPr>
            <w:tcW w:w="120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b/>
                <w:bCs/>
                <w:kern w:val="0"/>
                <w:sz w:val="24"/>
              </w:rPr>
              <w:t>采购数量</w:t>
            </w:r>
          </w:p>
        </w:tc>
        <w:tc>
          <w:tcPr>
            <w:tcW w:w="590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b/>
                <w:bCs/>
                <w:kern w:val="0"/>
                <w:sz w:val="24"/>
              </w:rPr>
              <w:t>技术参数要求</w:t>
            </w:r>
          </w:p>
        </w:tc>
      </w:tr>
      <w:tr w:rsidR="000B4A13" w:rsidRPr="000B4A13" w:rsidTr="000B4A13">
        <w:tc>
          <w:tcPr>
            <w:tcW w:w="12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服务器</w:t>
            </w:r>
          </w:p>
        </w:tc>
        <w:tc>
          <w:tcPr>
            <w:tcW w:w="7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台</w:t>
            </w:r>
          </w:p>
        </w:tc>
        <w:tc>
          <w:tcPr>
            <w:tcW w:w="120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kern w:val="0"/>
                <w:sz w:val="24"/>
              </w:rPr>
              <w:t>1</w:t>
            </w:r>
          </w:p>
        </w:tc>
        <w:tc>
          <w:tcPr>
            <w:tcW w:w="5900" w:type="dxa"/>
            <w:tcBorders>
              <w:top w:val="outset" w:sz="6" w:space="0" w:color="auto"/>
              <w:left w:val="outset" w:sz="6" w:space="0" w:color="auto"/>
              <w:bottom w:val="outset" w:sz="6" w:space="0" w:color="auto"/>
              <w:right w:val="outset" w:sz="6" w:space="0" w:color="auto"/>
            </w:tcBorders>
            <w:hideMark/>
          </w:tcPr>
          <w:p w:rsidR="000B4A13" w:rsidRPr="000B4A13" w:rsidRDefault="000B4A13" w:rsidP="000B4A13">
            <w:pPr>
              <w:widowControl/>
              <w:spacing w:before="100" w:beforeAutospacing="1" w:after="100" w:afterAutospacing="1"/>
              <w:jc w:val="left"/>
              <w:rPr>
                <w:rFonts w:ascii="宋体" w:hAnsi="宋体" w:cs="宋体"/>
                <w:kern w:val="0"/>
                <w:sz w:val="24"/>
              </w:rPr>
            </w:pPr>
            <w:r w:rsidRPr="000B4A13">
              <w:rPr>
                <w:kern w:val="0"/>
                <w:sz w:val="24"/>
              </w:rPr>
              <w:t>CPU</w:t>
            </w:r>
            <w:r w:rsidRPr="000B4A13">
              <w:rPr>
                <w:rFonts w:ascii="宋体" w:hAnsi="宋体" w:cs="Calibri" w:hint="eastAsia"/>
                <w:kern w:val="0"/>
                <w:sz w:val="24"/>
              </w:rPr>
              <w:t>：</w:t>
            </w:r>
            <w:r w:rsidRPr="000B4A13">
              <w:rPr>
                <w:kern w:val="0"/>
                <w:sz w:val="24"/>
              </w:rPr>
              <w:t>1</w:t>
            </w:r>
            <w:r w:rsidRPr="000B4A13">
              <w:rPr>
                <w:rFonts w:ascii="宋体" w:hAnsi="宋体" w:cs="Calibri" w:hint="eastAsia"/>
                <w:kern w:val="0"/>
                <w:sz w:val="24"/>
              </w:rPr>
              <w:t>颗</w:t>
            </w:r>
            <w:r w:rsidRPr="000B4A13">
              <w:rPr>
                <w:kern w:val="0"/>
                <w:sz w:val="24"/>
              </w:rPr>
              <w:t>E3-1230 v6     </w:t>
            </w:r>
            <w:r w:rsidRPr="000B4A13">
              <w:rPr>
                <w:rFonts w:ascii="宋体" w:hAnsi="宋体" w:cs="Calibri" w:hint="eastAsia"/>
                <w:kern w:val="0"/>
                <w:sz w:val="24"/>
              </w:rPr>
              <w:t>内存：</w:t>
            </w:r>
            <w:r w:rsidRPr="000B4A13">
              <w:rPr>
                <w:kern w:val="0"/>
                <w:sz w:val="24"/>
              </w:rPr>
              <w:t>16G              </w:t>
            </w:r>
          </w:p>
          <w:p w:rsidR="000B4A13" w:rsidRPr="000B4A13" w:rsidRDefault="000B4A13" w:rsidP="000B4A13">
            <w:pPr>
              <w:widowControl/>
              <w:spacing w:before="100" w:beforeAutospacing="1" w:after="100" w:afterAutospacing="1"/>
              <w:jc w:val="left"/>
              <w:rPr>
                <w:rFonts w:ascii="宋体" w:hAnsi="宋体" w:cs="宋体"/>
                <w:kern w:val="0"/>
                <w:sz w:val="24"/>
              </w:rPr>
            </w:pPr>
            <w:r w:rsidRPr="000B4A13">
              <w:rPr>
                <w:rFonts w:ascii="宋体" w:hAnsi="宋体" w:cs="Calibri" w:hint="eastAsia"/>
                <w:kern w:val="0"/>
                <w:sz w:val="24"/>
              </w:rPr>
              <w:lastRenderedPageBreak/>
              <w:t>硬盘：</w:t>
            </w:r>
            <w:r w:rsidRPr="000B4A13">
              <w:rPr>
                <w:kern w:val="0"/>
                <w:sz w:val="24"/>
              </w:rPr>
              <w:t>2T 3.5</w:t>
            </w:r>
            <w:r w:rsidRPr="000B4A13">
              <w:rPr>
                <w:rFonts w:ascii="宋体" w:hAnsi="宋体" w:cs="Calibri" w:hint="eastAsia"/>
                <w:kern w:val="0"/>
                <w:sz w:val="24"/>
              </w:rPr>
              <w:t>英寸转速为</w:t>
            </w:r>
            <w:r w:rsidRPr="000B4A13">
              <w:rPr>
                <w:kern w:val="0"/>
                <w:sz w:val="24"/>
              </w:rPr>
              <w:t>7200rpm</w:t>
            </w:r>
            <w:r w:rsidRPr="000B4A13">
              <w:rPr>
                <w:rFonts w:ascii="宋体" w:hAnsi="宋体" w:cs="Calibri" w:hint="eastAsia"/>
                <w:kern w:val="0"/>
                <w:sz w:val="24"/>
              </w:rPr>
              <w:t>的</w:t>
            </w:r>
            <w:r w:rsidRPr="000B4A13">
              <w:rPr>
                <w:kern w:val="0"/>
                <w:sz w:val="24"/>
              </w:rPr>
              <w:t>SATA</w:t>
            </w:r>
            <w:r w:rsidRPr="000B4A13">
              <w:rPr>
                <w:rFonts w:ascii="宋体" w:hAnsi="宋体" w:cs="Calibri" w:hint="eastAsia"/>
                <w:kern w:val="0"/>
                <w:sz w:val="24"/>
              </w:rPr>
              <w:t>盘</w:t>
            </w:r>
            <w:r w:rsidRPr="000B4A13">
              <w:rPr>
                <w:kern w:val="0"/>
                <w:sz w:val="24"/>
              </w:rPr>
              <w:t>*4</w:t>
            </w:r>
            <w:r w:rsidRPr="000B4A13">
              <w:rPr>
                <w:rFonts w:ascii="宋体" w:hAnsi="宋体" w:cs="Calibri" w:hint="eastAsia"/>
                <w:kern w:val="0"/>
                <w:sz w:val="24"/>
              </w:rPr>
              <w:t>；</w:t>
            </w:r>
            <w:r w:rsidRPr="000B4A13">
              <w:rPr>
                <w:kern w:val="0"/>
                <w:sz w:val="24"/>
              </w:rPr>
              <w:t>  2</w:t>
            </w:r>
            <w:r w:rsidRPr="000B4A13">
              <w:rPr>
                <w:rFonts w:ascii="宋体" w:hAnsi="宋体" w:cs="Calibri" w:hint="eastAsia"/>
                <w:kern w:val="0"/>
                <w:sz w:val="24"/>
              </w:rPr>
              <w:t>个</w:t>
            </w:r>
            <w:r w:rsidRPr="000B4A13">
              <w:rPr>
                <w:kern w:val="0"/>
                <w:sz w:val="24"/>
              </w:rPr>
              <w:t xml:space="preserve"> GE</w:t>
            </w:r>
            <w:r w:rsidRPr="000B4A13">
              <w:rPr>
                <w:rFonts w:ascii="宋体" w:hAnsi="宋体" w:cs="Calibri" w:hint="eastAsia"/>
                <w:kern w:val="0"/>
                <w:sz w:val="24"/>
              </w:rPr>
              <w:t>接口，</w:t>
            </w:r>
            <w:r w:rsidRPr="000B4A13">
              <w:rPr>
                <w:kern w:val="0"/>
                <w:sz w:val="24"/>
              </w:rPr>
              <w:t>RAID1</w:t>
            </w:r>
          </w:p>
        </w:tc>
      </w:tr>
      <w:tr w:rsidR="000B4A13" w:rsidRPr="000B4A13" w:rsidTr="000B4A13">
        <w:tc>
          <w:tcPr>
            <w:tcW w:w="12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lastRenderedPageBreak/>
              <w:t>云终端</w:t>
            </w:r>
          </w:p>
        </w:tc>
        <w:tc>
          <w:tcPr>
            <w:tcW w:w="7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台</w:t>
            </w:r>
          </w:p>
        </w:tc>
        <w:tc>
          <w:tcPr>
            <w:tcW w:w="120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kern w:val="0"/>
                <w:sz w:val="24"/>
              </w:rPr>
              <w:t>48</w:t>
            </w:r>
          </w:p>
        </w:tc>
        <w:tc>
          <w:tcPr>
            <w:tcW w:w="5900" w:type="dxa"/>
            <w:tcBorders>
              <w:top w:val="outset" w:sz="6" w:space="0" w:color="auto"/>
              <w:left w:val="outset" w:sz="6" w:space="0" w:color="auto"/>
              <w:bottom w:val="outset" w:sz="6" w:space="0" w:color="auto"/>
              <w:right w:val="outset" w:sz="6" w:space="0" w:color="auto"/>
            </w:tcBorders>
            <w:hideMark/>
          </w:tcPr>
          <w:p w:rsidR="000B4A13" w:rsidRPr="000B4A13" w:rsidRDefault="000B4A13" w:rsidP="000B4A13">
            <w:pPr>
              <w:widowControl/>
              <w:spacing w:before="100" w:beforeAutospacing="1" w:after="100" w:afterAutospacing="1"/>
              <w:jc w:val="left"/>
              <w:rPr>
                <w:rFonts w:ascii="宋体" w:hAnsi="宋体" w:cs="宋体"/>
                <w:kern w:val="0"/>
                <w:sz w:val="24"/>
              </w:rPr>
            </w:pPr>
            <w:r w:rsidRPr="000B4A13">
              <w:rPr>
                <w:kern w:val="0"/>
                <w:sz w:val="24"/>
              </w:rPr>
              <w:t>X86</w:t>
            </w:r>
            <w:r w:rsidRPr="000B4A13">
              <w:rPr>
                <w:rFonts w:ascii="宋体" w:hAnsi="宋体" w:cs="Calibri" w:hint="eastAsia"/>
                <w:kern w:val="0"/>
                <w:sz w:val="24"/>
              </w:rPr>
              <w:t>架构</w:t>
            </w:r>
          </w:p>
          <w:p w:rsidR="000B4A13" w:rsidRPr="000B4A13" w:rsidRDefault="000B4A13" w:rsidP="000B4A13">
            <w:pPr>
              <w:widowControl/>
              <w:spacing w:before="100" w:beforeAutospacing="1" w:after="100" w:afterAutospacing="1"/>
              <w:jc w:val="left"/>
              <w:rPr>
                <w:rFonts w:ascii="宋体" w:hAnsi="宋体" w:cs="宋体"/>
                <w:kern w:val="0"/>
                <w:sz w:val="24"/>
              </w:rPr>
            </w:pPr>
            <w:r w:rsidRPr="000B4A13">
              <w:rPr>
                <w:rFonts w:ascii="宋体" w:hAnsi="宋体" w:cs="Calibri" w:hint="eastAsia"/>
                <w:kern w:val="0"/>
                <w:sz w:val="24"/>
              </w:rPr>
              <w:t>★处理器频率≥</w:t>
            </w:r>
            <w:r w:rsidRPr="000B4A13">
              <w:rPr>
                <w:kern w:val="0"/>
                <w:sz w:val="24"/>
              </w:rPr>
              <w:t xml:space="preserve">I3 </w:t>
            </w:r>
            <w:r w:rsidRPr="000B4A13">
              <w:rPr>
                <w:rFonts w:ascii="宋体" w:hAnsi="宋体" w:cs="Calibri" w:hint="eastAsia"/>
                <w:kern w:val="0"/>
                <w:sz w:val="24"/>
              </w:rPr>
              <w:t>、内存≥</w:t>
            </w:r>
            <w:r w:rsidRPr="000B4A13">
              <w:rPr>
                <w:kern w:val="0"/>
                <w:sz w:val="24"/>
              </w:rPr>
              <w:t>4G</w:t>
            </w:r>
            <w:r w:rsidRPr="000B4A13">
              <w:rPr>
                <w:rFonts w:ascii="宋体" w:hAnsi="宋体" w:cs="Calibri" w:hint="eastAsia"/>
                <w:kern w:val="0"/>
                <w:sz w:val="24"/>
              </w:rPr>
              <w:t>、硬盘容量≥</w:t>
            </w:r>
            <w:r w:rsidRPr="000B4A13">
              <w:rPr>
                <w:kern w:val="0"/>
                <w:sz w:val="24"/>
              </w:rPr>
              <w:t>128G SSD</w:t>
            </w:r>
          </w:p>
          <w:p w:rsidR="000B4A13" w:rsidRPr="000B4A13" w:rsidRDefault="000B4A13" w:rsidP="000B4A13">
            <w:pPr>
              <w:widowControl/>
              <w:spacing w:before="100" w:beforeAutospacing="1" w:after="100" w:afterAutospacing="1"/>
              <w:jc w:val="left"/>
              <w:rPr>
                <w:rFonts w:ascii="宋体" w:hAnsi="宋体" w:cs="宋体"/>
                <w:kern w:val="0"/>
                <w:sz w:val="24"/>
              </w:rPr>
            </w:pPr>
            <w:r w:rsidRPr="000B4A13">
              <w:rPr>
                <w:kern w:val="0"/>
                <w:sz w:val="24"/>
              </w:rPr>
              <w:t>VGA</w:t>
            </w:r>
            <w:r w:rsidRPr="000B4A13">
              <w:rPr>
                <w:rFonts w:ascii="宋体" w:hAnsi="宋体" w:cs="Calibri" w:hint="eastAsia"/>
                <w:kern w:val="0"/>
                <w:sz w:val="24"/>
              </w:rPr>
              <w:t>、</w:t>
            </w:r>
            <w:r w:rsidRPr="000B4A13">
              <w:rPr>
                <w:kern w:val="0"/>
                <w:sz w:val="24"/>
              </w:rPr>
              <w:t>HDMI</w:t>
            </w:r>
            <w:r w:rsidRPr="000B4A13">
              <w:rPr>
                <w:rFonts w:ascii="宋体" w:hAnsi="宋体" w:cs="Calibri" w:hint="eastAsia"/>
                <w:kern w:val="0"/>
                <w:sz w:val="24"/>
              </w:rPr>
              <w:t>接口数量≥</w:t>
            </w:r>
            <w:r w:rsidRPr="000B4A13">
              <w:rPr>
                <w:kern w:val="0"/>
                <w:sz w:val="24"/>
              </w:rPr>
              <w:t>1</w:t>
            </w:r>
            <w:r w:rsidRPr="000B4A13">
              <w:rPr>
                <w:rFonts w:ascii="宋体" w:hAnsi="宋体" w:cs="Calibri" w:hint="eastAsia"/>
                <w:kern w:val="0"/>
                <w:sz w:val="24"/>
              </w:rPr>
              <w:t>个</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USB2.0</w:t>
            </w:r>
            <w:r w:rsidRPr="000B4A13">
              <w:rPr>
                <w:rFonts w:ascii="宋体" w:hAnsi="宋体" w:hint="eastAsia"/>
                <w:kern w:val="0"/>
                <w:sz w:val="24"/>
              </w:rPr>
              <w:t>接口数量≥</w:t>
            </w:r>
            <w:r w:rsidRPr="000B4A13">
              <w:rPr>
                <w:kern w:val="0"/>
                <w:sz w:val="24"/>
              </w:rPr>
              <w:t>6</w:t>
            </w:r>
            <w:r w:rsidRPr="000B4A13">
              <w:rPr>
                <w:rFonts w:ascii="宋体" w:hAnsi="宋体" w:hint="eastAsia"/>
                <w:kern w:val="0"/>
                <w:sz w:val="24"/>
              </w:rPr>
              <w:t>个；</w:t>
            </w:r>
            <w:r w:rsidRPr="000B4A13">
              <w:rPr>
                <w:kern w:val="0"/>
                <w:sz w:val="24"/>
              </w:rPr>
              <w:t>USB3.0</w:t>
            </w:r>
            <w:r w:rsidRPr="000B4A13">
              <w:rPr>
                <w:rFonts w:ascii="宋体" w:hAnsi="宋体" w:hint="eastAsia"/>
                <w:kern w:val="0"/>
                <w:sz w:val="24"/>
              </w:rPr>
              <w:t>接口数量≥</w:t>
            </w:r>
            <w:r w:rsidRPr="000B4A13">
              <w:rPr>
                <w:kern w:val="0"/>
                <w:sz w:val="24"/>
              </w:rPr>
              <w:t>2</w:t>
            </w:r>
            <w:r w:rsidRPr="000B4A13">
              <w:rPr>
                <w:rFonts w:ascii="宋体" w:hAnsi="宋体" w:hint="eastAsia"/>
                <w:kern w:val="0"/>
                <w:sz w:val="24"/>
              </w:rPr>
              <w:t>个</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千兆自适应网口≥</w:t>
            </w:r>
            <w:r w:rsidRPr="000B4A13">
              <w:rPr>
                <w:kern w:val="0"/>
                <w:sz w:val="24"/>
              </w:rPr>
              <w:t>1</w:t>
            </w:r>
            <w:r w:rsidRPr="000B4A13">
              <w:rPr>
                <w:rFonts w:ascii="宋体" w:hAnsi="宋体" w:hint="eastAsia"/>
                <w:kern w:val="0"/>
                <w:sz w:val="24"/>
              </w:rPr>
              <w:t>个</w:t>
            </w:r>
            <w:r w:rsidRPr="000B4A13">
              <w:rPr>
                <w:kern w:val="0"/>
                <w:sz w:val="24"/>
              </w:rPr>
              <w:t>;</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支持音频输入输出接口</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服务：三年原厂商整机</w:t>
            </w:r>
            <w:proofErr w:type="gramStart"/>
            <w:r w:rsidRPr="000B4A13">
              <w:rPr>
                <w:rFonts w:ascii="宋体" w:hAnsi="宋体" w:hint="eastAsia"/>
                <w:kern w:val="0"/>
                <w:sz w:val="24"/>
              </w:rPr>
              <w:t>硬件维保服务</w:t>
            </w:r>
            <w:proofErr w:type="gramEnd"/>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★功能要求：内置虚拟化系统和软件；虚拟化系统支持</w:t>
            </w:r>
            <w:r w:rsidRPr="000B4A13">
              <w:rPr>
                <w:kern w:val="0"/>
                <w:sz w:val="24"/>
              </w:rPr>
              <w:t>NGD</w:t>
            </w:r>
            <w:r w:rsidRPr="000B4A13">
              <w:rPr>
                <w:rFonts w:ascii="宋体" w:hAnsi="宋体" w:hint="eastAsia"/>
                <w:kern w:val="0"/>
                <w:sz w:val="24"/>
              </w:rPr>
              <w:t>云桌面缓存加速</w:t>
            </w:r>
            <w:r w:rsidRPr="000B4A13">
              <w:rPr>
                <w:kern w:val="0"/>
                <w:sz w:val="24"/>
              </w:rPr>
              <w:t xml:space="preserve">; </w:t>
            </w:r>
            <w:r w:rsidRPr="000B4A13">
              <w:rPr>
                <w:rFonts w:ascii="宋体" w:hAnsi="宋体" w:hint="eastAsia"/>
                <w:kern w:val="0"/>
                <w:sz w:val="24"/>
              </w:rPr>
              <w:t>和云桌面系统软件同品牌</w:t>
            </w:r>
          </w:p>
        </w:tc>
      </w:tr>
      <w:tr w:rsidR="000B4A13" w:rsidRPr="000B4A13" w:rsidTr="000B4A13">
        <w:tc>
          <w:tcPr>
            <w:tcW w:w="12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教师机</w:t>
            </w:r>
          </w:p>
        </w:tc>
        <w:tc>
          <w:tcPr>
            <w:tcW w:w="7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台</w:t>
            </w:r>
          </w:p>
        </w:tc>
        <w:tc>
          <w:tcPr>
            <w:tcW w:w="120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kern w:val="0"/>
                <w:sz w:val="24"/>
              </w:rPr>
              <w:t>1</w:t>
            </w:r>
          </w:p>
        </w:tc>
        <w:tc>
          <w:tcPr>
            <w:tcW w:w="5900" w:type="dxa"/>
            <w:tcBorders>
              <w:top w:val="outset" w:sz="6" w:space="0" w:color="auto"/>
              <w:left w:val="outset" w:sz="6" w:space="0" w:color="auto"/>
              <w:bottom w:val="outset" w:sz="6" w:space="0" w:color="auto"/>
              <w:right w:val="outset" w:sz="6" w:space="0" w:color="auto"/>
            </w:tcBorders>
            <w:hideMark/>
          </w:tcPr>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I5 8</w:t>
            </w:r>
            <w:r w:rsidRPr="000B4A13">
              <w:rPr>
                <w:rFonts w:ascii="宋体" w:hAnsi="宋体" w:hint="eastAsia"/>
                <w:kern w:val="0"/>
                <w:sz w:val="24"/>
              </w:rPr>
              <w:t>代，</w:t>
            </w:r>
            <w:r w:rsidRPr="000B4A13">
              <w:rPr>
                <w:kern w:val="0"/>
                <w:sz w:val="24"/>
              </w:rPr>
              <w:t>8G</w:t>
            </w:r>
            <w:r w:rsidRPr="000B4A13">
              <w:rPr>
                <w:rFonts w:ascii="宋体" w:hAnsi="宋体" w:hint="eastAsia"/>
                <w:kern w:val="0"/>
                <w:sz w:val="24"/>
              </w:rPr>
              <w:t>内存，</w:t>
            </w:r>
            <w:r w:rsidRPr="000B4A13">
              <w:rPr>
                <w:kern w:val="0"/>
                <w:sz w:val="24"/>
              </w:rPr>
              <w:t>128G SSD+2T STAT</w:t>
            </w:r>
            <w:r w:rsidRPr="000B4A13">
              <w:rPr>
                <w:rFonts w:ascii="宋体" w:hAnsi="宋体" w:hint="eastAsia"/>
                <w:kern w:val="0"/>
                <w:sz w:val="24"/>
              </w:rPr>
              <w:t>，</w:t>
            </w:r>
            <w:r w:rsidRPr="000B4A13">
              <w:rPr>
                <w:kern w:val="0"/>
                <w:sz w:val="24"/>
              </w:rPr>
              <w:t>2G</w:t>
            </w:r>
            <w:r w:rsidRPr="000B4A13">
              <w:rPr>
                <w:rFonts w:ascii="宋体" w:hAnsi="宋体" w:hint="eastAsia"/>
                <w:kern w:val="0"/>
                <w:sz w:val="24"/>
              </w:rPr>
              <w:t>独显，</w:t>
            </w:r>
            <w:r w:rsidRPr="000B4A13">
              <w:rPr>
                <w:kern w:val="0"/>
                <w:sz w:val="24"/>
              </w:rPr>
              <w:t>23.6</w:t>
            </w:r>
            <w:r w:rsidRPr="000B4A13">
              <w:rPr>
                <w:rFonts w:ascii="宋体" w:hAnsi="宋体" w:hint="eastAsia"/>
                <w:kern w:val="0"/>
                <w:sz w:val="24"/>
              </w:rPr>
              <w:t>英寸显示器</w:t>
            </w:r>
          </w:p>
        </w:tc>
      </w:tr>
      <w:tr w:rsidR="000B4A13" w:rsidRPr="000B4A13" w:rsidTr="000B4A13">
        <w:tc>
          <w:tcPr>
            <w:tcW w:w="12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交换机</w:t>
            </w:r>
          </w:p>
        </w:tc>
        <w:tc>
          <w:tcPr>
            <w:tcW w:w="7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台</w:t>
            </w:r>
          </w:p>
        </w:tc>
        <w:tc>
          <w:tcPr>
            <w:tcW w:w="120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kern w:val="0"/>
                <w:sz w:val="24"/>
              </w:rPr>
              <w:t>2</w:t>
            </w:r>
          </w:p>
        </w:tc>
        <w:tc>
          <w:tcPr>
            <w:tcW w:w="5900" w:type="dxa"/>
            <w:tcBorders>
              <w:top w:val="outset" w:sz="6" w:space="0" w:color="auto"/>
              <w:left w:val="outset" w:sz="6" w:space="0" w:color="auto"/>
              <w:bottom w:val="outset" w:sz="6" w:space="0" w:color="auto"/>
              <w:right w:val="outset" w:sz="6" w:space="0" w:color="auto"/>
            </w:tcBorders>
            <w:hideMark/>
          </w:tcPr>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48</w:t>
            </w:r>
            <w:r w:rsidRPr="000B4A13">
              <w:rPr>
                <w:rFonts w:ascii="宋体" w:hAnsi="宋体" w:hint="eastAsia"/>
                <w:kern w:val="0"/>
                <w:sz w:val="24"/>
              </w:rPr>
              <w:t>口千兆交换机</w:t>
            </w:r>
          </w:p>
        </w:tc>
      </w:tr>
      <w:tr w:rsidR="000B4A13" w:rsidRPr="000B4A13" w:rsidTr="000B4A13">
        <w:tc>
          <w:tcPr>
            <w:tcW w:w="12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云桌面系统软件</w:t>
            </w:r>
          </w:p>
        </w:tc>
        <w:tc>
          <w:tcPr>
            <w:tcW w:w="76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rFonts w:ascii="宋体" w:hAnsi="宋体" w:hint="eastAsia"/>
                <w:kern w:val="0"/>
                <w:sz w:val="24"/>
              </w:rPr>
              <w:t>用户</w:t>
            </w:r>
          </w:p>
        </w:tc>
        <w:tc>
          <w:tcPr>
            <w:tcW w:w="1200" w:type="dxa"/>
            <w:tcBorders>
              <w:top w:val="outset" w:sz="6" w:space="0" w:color="auto"/>
              <w:left w:val="outset" w:sz="6" w:space="0" w:color="auto"/>
              <w:bottom w:val="outset" w:sz="6" w:space="0" w:color="auto"/>
              <w:right w:val="outset" w:sz="6" w:space="0" w:color="auto"/>
            </w:tcBorders>
            <w:vAlign w:val="center"/>
            <w:hideMark/>
          </w:tcPr>
          <w:p w:rsidR="000B4A13" w:rsidRPr="000B4A13" w:rsidRDefault="000B4A13" w:rsidP="000B4A13">
            <w:pPr>
              <w:widowControl/>
              <w:spacing w:before="100" w:beforeAutospacing="1" w:after="100" w:afterAutospacing="1"/>
              <w:jc w:val="center"/>
              <w:rPr>
                <w:rFonts w:ascii="宋体" w:hAnsi="宋体" w:cs="宋体"/>
                <w:kern w:val="0"/>
                <w:sz w:val="24"/>
              </w:rPr>
            </w:pPr>
            <w:r w:rsidRPr="000B4A13">
              <w:rPr>
                <w:kern w:val="0"/>
                <w:sz w:val="24"/>
              </w:rPr>
              <w:t>48</w:t>
            </w:r>
          </w:p>
        </w:tc>
        <w:tc>
          <w:tcPr>
            <w:tcW w:w="5900" w:type="dxa"/>
            <w:tcBorders>
              <w:top w:val="outset" w:sz="6" w:space="0" w:color="auto"/>
              <w:left w:val="outset" w:sz="6" w:space="0" w:color="auto"/>
              <w:bottom w:val="outset" w:sz="6" w:space="0" w:color="auto"/>
              <w:right w:val="outset" w:sz="6" w:space="0" w:color="auto"/>
            </w:tcBorders>
            <w:hideMark/>
          </w:tcPr>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1</w:t>
            </w:r>
            <w:r w:rsidRPr="000B4A13">
              <w:rPr>
                <w:rFonts w:ascii="宋体" w:hAnsi="宋体" w:hint="eastAsia"/>
                <w:kern w:val="0"/>
                <w:sz w:val="24"/>
              </w:rPr>
              <w:t>、桌面并发性能</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1.1</w:t>
            </w:r>
            <w:r w:rsidRPr="000B4A13">
              <w:rPr>
                <w:rFonts w:ascii="宋体" w:hAnsi="宋体" w:hint="eastAsia"/>
                <w:kern w:val="0"/>
                <w:sz w:val="24"/>
              </w:rPr>
              <w:t>系统应采用</w:t>
            </w:r>
            <w:proofErr w:type="spellStart"/>
            <w:r w:rsidRPr="000B4A13">
              <w:rPr>
                <w:kern w:val="0"/>
                <w:sz w:val="24"/>
              </w:rPr>
              <w:t>mysql</w:t>
            </w:r>
            <w:proofErr w:type="spellEnd"/>
            <w:r w:rsidRPr="000B4A13">
              <w:rPr>
                <w:rFonts w:ascii="宋体" w:hAnsi="宋体" w:hint="eastAsia"/>
                <w:kern w:val="0"/>
                <w:sz w:val="24"/>
              </w:rPr>
              <w:t>或者</w:t>
            </w:r>
            <w:proofErr w:type="spellStart"/>
            <w:r w:rsidRPr="000B4A13">
              <w:rPr>
                <w:kern w:val="0"/>
                <w:sz w:val="24"/>
              </w:rPr>
              <w:t>orlace</w:t>
            </w:r>
            <w:proofErr w:type="spellEnd"/>
            <w:r w:rsidRPr="000B4A13">
              <w:rPr>
                <w:rFonts w:ascii="宋体" w:hAnsi="宋体" w:hint="eastAsia"/>
                <w:kern w:val="0"/>
                <w:sz w:val="24"/>
              </w:rPr>
              <w:t>大型数据库，一台服务器支持</w:t>
            </w:r>
            <w:r w:rsidRPr="000B4A13">
              <w:rPr>
                <w:kern w:val="0"/>
                <w:sz w:val="24"/>
              </w:rPr>
              <w:t>200</w:t>
            </w:r>
            <w:r w:rsidRPr="000B4A13">
              <w:rPr>
                <w:rFonts w:ascii="宋体" w:hAnsi="宋体" w:hint="eastAsia"/>
                <w:kern w:val="0"/>
                <w:sz w:val="24"/>
              </w:rPr>
              <w:t>台终端同时流畅运行</w:t>
            </w:r>
            <w:r w:rsidRPr="000B4A13">
              <w:rPr>
                <w:kern w:val="0"/>
                <w:sz w:val="24"/>
              </w:rPr>
              <w:t xml:space="preserve"> AutoCAD</w:t>
            </w:r>
            <w:r w:rsidRPr="000B4A13">
              <w:rPr>
                <w:rFonts w:ascii="宋体" w:hAnsi="宋体" w:hint="eastAsia"/>
                <w:kern w:val="0"/>
                <w:sz w:val="24"/>
              </w:rPr>
              <w:t>、</w:t>
            </w:r>
            <w:r w:rsidRPr="000B4A13">
              <w:rPr>
                <w:kern w:val="0"/>
                <w:sz w:val="24"/>
              </w:rPr>
              <w:t>3DMax</w:t>
            </w:r>
            <w:r w:rsidRPr="000B4A13">
              <w:rPr>
                <w:rFonts w:ascii="宋体" w:hAnsi="宋体" w:hint="eastAsia"/>
                <w:kern w:val="0"/>
                <w:sz w:val="24"/>
              </w:rPr>
              <w:t>、视频制作、图像处理等大型软件</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xml:space="preserve">1.2 </w:t>
            </w:r>
            <w:r w:rsidRPr="000B4A13">
              <w:rPr>
                <w:rFonts w:ascii="宋体" w:hAnsi="宋体" w:hint="eastAsia"/>
                <w:kern w:val="0"/>
                <w:sz w:val="24"/>
              </w:rPr>
              <w:t>采用新一代虚拟仿真技术，终端本地硬盘无需安装操作系统，通过网络启动虚拟桌面方式运行操作系统及应用</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xml:space="preserve">1.3 </w:t>
            </w:r>
            <w:r w:rsidRPr="000B4A13">
              <w:rPr>
                <w:rFonts w:ascii="宋体" w:hAnsi="宋体" w:hint="eastAsia"/>
                <w:kern w:val="0"/>
                <w:sz w:val="24"/>
              </w:rPr>
              <w:t>采用集中管理、分布计算的模式；所有计算处理由客户端本地进行，充分利用本地硬件资源，包括内存、</w:t>
            </w:r>
            <w:r w:rsidRPr="000B4A13">
              <w:rPr>
                <w:kern w:val="0"/>
                <w:sz w:val="24"/>
              </w:rPr>
              <w:t>CPU</w:t>
            </w:r>
            <w:r w:rsidRPr="000B4A13">
              <w:rPr>
                <w:rFonts w:ascii="宋体" w:hAnsi="宋体" w:hint="eastAsia"/>
                <w:kern w:val="0"/>
                <w:sz w:val="24"/>
              </w:rPr>
              <w:t>、显卡、硬盘等</w:t>
            </w:r>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 xml:space="preserve">1.4 </w:t>
            </w:r>
            <w:r w:rsidRPr="000B4A13">
              <w:rPr>
                <w:rFonts w:ascii="宋体" w:hAnsi="宋体" w:hint="eastAsia"/>
                <w:kern w:val="0"/>
                <w:sz w:val="24"/>
              </w:rPr>
              <w:t>服务器端和</w:t>
            </w:r>
            <w:proofErr w:type="gramStart"/>
            <w:r w:rsidRPr="000B4A13">
              <w:rPr>
                <w:rFonts w:ascii="宋体" w:hAnsi="宋体" w:hint="eastAsia"/>
                <w:kern w:val="0"/>
                <w:sz w:val="24"/>
              </w:rPr>
              <w:t>管理端均支持</w:t>
            </w:r>
            <w:proofErr w:type="gramEnd"/>
            <w:r w:rsidRPr="000B4A13">
              <w:rPr>
                <w:rFonts w:ascii="宋体" w:hAnsi="宋体" w:hint="eastAsia"/>
                <w:kern w:val="0"/>
                <w:sz w:val="24"/>
              </w:rPr>
              <w:t>跨平台，既可以在</w:t>
            </w:r>
            <w:r w:rsidRPr="000B4A13">
              <w:rPr>
                <w:kern w:val="0"/>
                <w:sz w:val="24"/>
              </w:rPr>
              <w:t>windows</w:t>
            </w:r>
            <w:r w:rsidRPr="000B4A13">
              <w:rPr>
                <w:rFonts w:ascii="宋体" w:hAnsi="宋体" w:hint="eastAsia"/>
                <w:kern w:val="0"/>
                <w:sz w:val="24"/>
              </w:rPr>
              <w:t>服务器上部署，也可以在</w:t>
            </w:r>
            <w:proofErr w:type="spellStart"/>
            <w:r w:rsidRPr="000B4A13">
              <w:rPr>
                <w:kern w:val="0"/>
                <w:sz w:val="24"/>
              </w:rPr>
              <w:t>linux</w:t>
            </w:r>
            <w:proofErr w:type="spellEnd"/>
            <w:r w:rsidRPr="000B4A13">
              <w:rPr>
                <w:rFonts w:ascii="宋体" w:hAnsi="宋体" w:hint="eastAsia"/>
                <w:kern w:val="0"/>
                <w:sz w:val="24"/>
              </w:rPr>
              <w:t>服务器上部署。（需提供在</w:t>
            </w:r>
            <w:r w:rsidRPr="000B4A13">
              <w:rPr>
                <w:kern w:val="0"/>
                <w:sz w:val="24"/>
              </w:rPr>
              <w:t>windows</w:t>
            </w:r>
            <w:r w:rsidRPr="000B4A13">
              <w:rPr>
                <w:rFonts w:ascii="宋体" w:hAnsi="宋体" w:hint="eastAsia"/>
                <w:kern w:val="0"/>
                <w:sz w:val="24"/>
              </w:rPr>
              <w:t>和</w:t>
            </w:r>
            <w:proofErr w:type="spellStart"/>
            <w:r w:rsidRPr="000B4A13">
              <w:rPr>
                <w:kern w:val="0"/>
                <w:sz w:val="24"/>
              </w:rPr>
              <w:t>linux</w:t>
            </w:r>
            <w:proofErr w:type="spellEnd"/>
            <w:r w:rsidRPr="000B4A13">
              <w:rPr>
                <w:rFonts w:ascii="宋体" w:hAnsi="宋体" w:hint="eastAsia"/>
                <w:kern w:val="0"/>
                <w:sz w:val="24"/>
              </w:rPr>
              <w:t>服务器上部署的截图）</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1.5</w:t>
            </w:r>
            <w:r w:rsidRPr="000B4A13">
              <w:rPr>
                <w:rFonts w:ascii="宋体" w:hAnsi="宋体" w:hint="eastAsia"/>
                <w:kern w:val="0"/>
                <w:sz w:val="24"/>
              </w:rPr>
              <w:t>系统应当可以同时支持</w:t>
            </w:r>
            <w:r w:rsidRPr="000B4A13">
              <w:rPr>
                <w:kern w:val="0"/>
                <w:sz w:val="24"/>
              </w:rPr>
              <w:t>VDI</w:t>
            </w:r>
            <w:r w:rsidRPr="000B4A13">
              <w:rPr>
                <w:rFonts w:ascii="宋体" w:hAnsi="宋体" w:hint="eastAsia"/>
                <w:kern w:val="0"/>
                <w:sz w:val="24"/>
              </w:rPr>
              <w:t>、</w:t>
            </w:r>
            <w:r w:rsidRPr="000B4A13">
              <w:rPr>
                <w:kern w:val="0"/>
                <w:sz w:val="24"/>
              </w:rPr>
              <w:t>VOI</w:t>
            </w:r>
            <w:r w:rsidRPr="000B4A13">
              <w:rPr>
                <w:rFonts w:ascii="宋体" w:hAnsi="宋体" w:hint="eastAsia"/>
                <w:kern w:val="0"/>
                <w:sz w:val="24"/>
              </w:rPr>
              <w:t>和</w:t>
            </w:r>
            <w:r w:rsidRPr="000B4A13">
              <w:rPr>
                <w:kern w:val="0"/>
                <w:sz w:val="24"/>
              </w:rPr>
              <w:t>IDV</w:t>
            </w:r>
            <w:r w:rsidRPr="000B4A13">
              <w:rPr>
                <w:rFonts w:ascii="宋体" w:hAnsi="宋体" w:hint="eastAsia"/>
                <w:kern w:val="0"/>
                <w:sz w:val="24"/>
              </w:rPr>
              <w:t>三种不同模式的虚拟云桌面，满足不同用户对桌面功能或终端性能的要求；</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1.6 VDI</w:t>
            </w:r>
            <w:r w:rsidRPr="000B4A13">
              <w:rPr>
                <w:rFonts w:ascii="宋体" w:hAnsi="宋体" w:hint="eastAsia"/>
                <w:kern w:val="0"/>
                <w:sz w:val="24"/>
              </w:rPr>
              <w:t>、</w:t>
            </w:r>
            <w:r w:rsidRPr="000B4A13">
              <w:rPr>
                <w:kern w:val="0"/>
                <w:sz w:val="24"/>
              </w:rPr>
              <w:t>VOI</w:t>
            </w:r>
            <w:r w:rsidRPr="000B4A13">
              <w:rPr>
                <w:rFonts w:ascii="宋体" w:hAnsi="宋体" w:hint="eastAsia"/>
                <w:kern w:val="0"/>
                <w:sz w:val="24"/>
              </w:rPr>
              <w:t>和</w:t>
            </w:r>
            <w:r w:rsidRPr="000B4A13">
              <w:rPr>
                <w:kern w:val="0"/>
                <w:sz w:val="24"/>
              </w:rPr>
              <w:t>IDV</w:t>
            </w:r>
            <w:r w:rsidRPr="000B4A13">
              <w:rPr>
                <w:rFonts w:ascii="宋体" w:hAnsi="宋体" w:hint="eastAsia"/>
                <w:kern w:val="0"/>
                <w:sz w:val="24"/>
              </w:rPr>
              <w:t>三种虚拟桌面的管理操作必须在同一个管理界面内，不得通过页面跳转的方式，降低运</w:t>
            </w:r>
            <w:proofErr w:type="gramStart"/>
            <w:r w:rsidRPr="000B4A13">
              <w:rPr>
                <w:rFonts w:ascii="宋体" w:hAnsi="宋体" w:hint="eastAsia"/>
                <w:kern w:val="0"/>
                <w:sz w:val="24"/>
              </w:rPr>
              <w:t>维复</w:t>
            </w:r>
            <w:r w:rsidRPr="000B4A13">
              <w:rPr>
                <w:rFonts w:ascii="宋体" w:hAnsi="宋体" w:hint="eastAsia"/>
                <w:kern w:val="0"/>
                <w:sz w:val="24"/>
              </w:rPr>
              <w:lastRenderedPageBreak/>
              <w:t>杂</w:t>
            </w:r>
            <w:proofErr w:type="gramEnd"/>
            <w:r w:rsidRPr="000B4A13">
              <w:rPr>
                <w:rFonts w:ascii="宋体" w:hAnsi="宋体" w:hint="eastAsia"/>
                <w:kern w:val="0"/>
                <w:sz w:val="24"/>
              </w:rPr>
              <w:t>度；</w:t>
            </w:r>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1.7</w:t>
            </w:r>
            <w:r w:rsidRPr="000B4A13">
              <w:rPr>
                <w:rFonts w:ascii="宋体" w:hAnsi="宋体" w:hint="eastAsia"/>
                <w:kern w:val="0"/>
                <w:sz w:val="24"/>
              </w:rPr>
              <w:t>配置≥</w:t>
            </w:r>
            <w:r w:rsidRPr="000B4A13">
              <w:rPr>
                <w:kern w:val="0"/>
                <w:sz w:val="24"/>
              </w:rPr>
              <w:t>48</w:t>
            </w:r>
            <w:r w:rsidRPr="000B4A13">
              <w:rPr>
                <w:rFonts w:ascii="宋体" w:hAnsi="宋体" w:hint="eastAsia"/>
                <w:kern w:val="0"/>
                <w:sz w:val="24"/>
              </w:rPr>
              <w:t>用户云桌面授权，</w:t>
            </w:r>
            <w:proofErr w:type="gramStart"/>
            <w:r w:rsidRPr="000B4A13">
              <w:rPr>
                <w:rFonts w:ascii="宋体" w:hAnsi="宋体" w:hint="eastAsia"/>
                <w:kern w:val="0"/>
                <w:sz w:val="24"/>
              </w:rPr>
              <w:t>并最大</w:t>
            </w:r>
            <w:proofErr w:type="gramEnd"/>
            <w:r w:rsidRPr="000B4A13">
              <w:rPr>
                <w:rFonts w:ascii="宋体" w:hAnsi="宋体" w:hint="eastAsia"/>
                <w:kern w:val="0"/>
                <w:sz w:val="24"/>
              </w:rPr>
              <w:t>可扩展至</w:t>
            </w:r>
            <w:r w:rsidRPr="000B4A13">
              <w:rPr>
                <w:kern w:val="0"/>
                <w:sz w:val="24"/>
              </w:rPr>
              <w:t>300</w:t>
            </w:r>
            <w:r w:rsidRPr="000B4A13">
              <w:rPr>
                <w:rFonts w:ascii="宋体" w:hAnsi="宋体" w:hint="eastAsia"/>
                <w:kern w:val="0"/>
                <w:sz w:val="24"/>
              </w:rPr>
              <w:t>台终端。</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2</w:t>
            </w:r>
            <w:r w:rsidRPr="000B4A13">
              <w:rPr>
                <w:rFonts w:ascii="宋体" w:hAnsi="宋体" w:hint="eastAsia"/>
                <w:kern w:val="0"/>
                <w:sz w:val="24"/>
              </w:rPr>
              <w:t>、桌面高可用性</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 xml:space="preserve">2.1 </w:t>
            </w:r>
            <w:r w:rsidRPr="000B4A13">
              <w:rPr>
                <w:rFonts w:ascii="宋体" w:hAnsi="宋体" w:hint="eastAsia"/>
                <w:kern w:val="0"/>
                <w:sz w:val="24"/>
              </w:rPr>
              <w:t>云平台系统支持在虚拟服务器或物理服务器上部署</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2.2</w:t>
            </w:r>
            <w:r w:rsidRPr="000B4A13">
              <w:rPr>
                <w:rFonts w:ascii="宋体" w:hAnsi="宋体" w:hint="eastAsia"/>
                <w:kern w:val="0"/>
                <w:sz w:val="24"/>
              </w:rPr>
              <w:t>系统必须支持网络和</w:t>
            </w:r>
            <w:proofErr w:type="gramStart"/>
            <w:r w:rsidRPr="000B4A13">
              <w:rPr>
                <w:rFonts w:ascii="宋体" w:hAnsi="宋体" w:hint="eastAsia"/>
                <w:kern w:val="0"/>
                <w:sz w:val="24"/>
              </w:rPr>
              <w:t>硬盘双</w:t>
            </w:r>
            <w:proofErr w:type="gramEnd"/>
            <w:r w:rsidRPr="000B4A13">
              <w:rPr>
                <w:rFonts w:ascii="宋体" w:hAnsi="宋体" w:hint="eastAsia"/>
                <w:kern w:val="0"/>
                <w:sz w:val="24"/>
              </w:rPr>
              <w:t>启动方式：当终端电脑出现硬盘故障或者无硬盘时，终端自动通过网络启动；当网络中断时，终端可正常运行无需重启。</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xml:space="preserve">2.3 </w:t>
            </w:r>
            <w:r w:rsidRPr="000B4A13">
              <w:rPr>
                <w:rFonts w:ascii="宋体" w:hAnsi="宋体" w:hint="eastAsia"/>
                <w:kern w:val="0"/>
                <w:sz w:val="24"/>
              </w:rPr>
              <w:t>双启动必须是完全自动执行，同时本地硬盘操作系统和网络读取的操作系统是全自动实时同步的。不需要通过网络</w:t>
            </w:r>
            <w:r w:rsidRPr="000B4A13">
              <w:rPr>
                <w:kern w:val="0"/>
                <w:sz w:val="24"/>
              </w:rPr>
              <w:t>ghost</w:t>
            </w:r>
            <w:r w:rsidRPr="000B4A13">
              <w:rPr>
                <w:rFonts w:ascii="宋体" w:hAnsi="宋体" w:hint="eastAsia"/>
                <w:kern w:val="0"/>
                <w:sz w:val="24"/>
              </w:rPr>
              <w:t>等方式在本地硬盘安装操作系统或者</w:t>
            </w:r>
            <w:proofErr w:type="gramStart"/>
            <w:r w:rsidRPr="000B4A13">
              <w:rPr>
                <w:rFonts w:ascii="宋体" w:hAnsi="宋体" w:hint="eastAsia"/>
                <w:kern w:val="0"/>
                <w:sz w:val="24"/>
              </w:rPr>
              <w:t>断网断硬盘</w:t>
            </w:r>
            <w:proofErr w:type="gramEnd"/>
            <w:r w:rsidRPr="000B4A13">
              <w:rPr>
                <w:rFonts w:ascii="宋体" w:hAnsi="宋体" w:hint="eastAsia"/>
                <w:kern w:val="0"/>
                <w:sz w:val="24"/>
              </w:rPr>
              <w:t>时需要手工切换或者重启。终端自动更新时可以通过管理端的更新进度条查看更新状态</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 xml:space="preserve">2.4 </w:t>
            </w:r>
            <w:r w:rsidRPr="000B4A13">
              <w:rPr>
                <w:rFonts w:ascii="宋体" w:hAnsi="宋体" w:hint="eastAsia"/>
                <w:kern w:val="0"/>
                <w:sz w:val="24"/>
              </w:rPr>
              <w:t>支持自动还原和更新，客户机只需要重启便能够恢复到初始的可靠状态；在无</w:t>
            </w:r>
            <w:r w:rsidRPr="000B4A13">
              <w:rPr>
                <w:kern w:val="0"/>
                <w:sz w:val="24"/>
              </w:rPr>
              <w:t>DHCP</w:t>
            </w:r>
            <w:r w:rsidRPr="000B4A13">
              <w:rPr>
                <w:rFonts w:ascii="宋体" w:hAnsi="宋体" w:hint="eastAsia"/>
                <w:kern w:val="0"/>
                <w:sz w:val="24"/>
              </w:rPr>
              <w:t>情况下，更新管理设备端的文件，也能够实现所有客户机的更新，且不影响其他工作环境；能够支持对客户机进行统一远程开机、重启等操作（需提供重启还原、无</w:t>
            </w:r>
            <w:r w:rsidRPr="000B4A13">
              <w:rPr>
                <w:kern w:val="0"/>
                <w:sz w:val="24"/>
              </w:rPr>
              <w:t>DHCP</w:t>
            </w:r>
            <w:r w:rsidRPr="000B4A13">
              <w:rPr>
                <w:rFonts w:ascii="宋体" w:hAnsi="宋体" w:hint="eastAsia"/>
                <w:kern w:val="0"/>
                <w:sz w:val="24"/>
              </w:rPr>
              <w:t>启动和远程开机的功能截图）</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xml:space="preserve">2.5 </w:t>
            </w:r>
            <w:r w:rsidRPr="000B4A13">
              <w:rPr>
                <w:rFonts w:ascii="宋体" w:hAnsi="宋体" w:hint="eastAsia"/>
                <w:kern w:val="0"/>
                <w:sz w:val="24"/>
              </w:rPr>
              <w:t>支持将多台服务器组建成资源池，同一用户的多个虚拟桌面可分配至不同服务器，提高业务负载能力</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3</w:t>
            </w:r>
            <w:r w:rsidRPr="000B4A13">
              <w:rPr>
                <w:rFonts w:ascii="宋体" w:hAnsi="宋体" w:hint="eastAsia"/>
                <w:kern w:val="0"/>
                <w:sz w:val="24"/>
              </w:rPr>
              <w:t>、桌面兼容性</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xml:space="preserve">3.1 </w:t>
            </w:r>
            <w:r w:rsidRPr="000B4A13">
              <w:rPr>
                <w:rFonts w:ascii="宋体" w:hAnsi="宋体" w:hint="eastAsia"/>
                <w:kern w:val="0"/>
                <w:sz w:val="24"/>
              </w:rPr>
              <w:t>采用操作系统镜像和驱动分离技术，需通过单一操作系统镜像文件同时启动不同硬件及至少</w:t>
            </w:r>
            <w:r w:rsidRPr="000B4A13">
              <w:rPr>
                <w:kern w:val="0"/>
                <w:sz w:val="24"/>
              </w:rPr>
              <w:t>2</w:t>
            </w:r>
            <w:r w:rsidRPr="000B4A13">
              <w:rPr>
                <w:rFonts w:ascii="宋体" w:hAnsi="宋体" w:hint="eastAsia"/>
                <w:kern w:val="0"/>
                <w:sz w:val="24"/>
              </w:rPr>
              <w:t>种不同显卡的客户端</w:t>
            </w:r>
            <w:r w:rsidRPr="000B4A13">
              <w:rPr>
                <w:kern w:val="0"/>
                <w:sz w:val="24"/>
              </w:rPr>
              <w:t>PC</w:t>
            </w:r>
            <w:r w:rsidRPr="000B4A13">
              <w:rPr>
                <w:rFonts w:ascii="宋体" w:hAnsi="宋体" w:hint="eastAsia"/>
                <w:kern w:val="0"/>
                <w:sz w:val="24"/>
              </w:rPr>
              <w:t>，无需通过多个镜像来解决多硬件兼容问题</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 xml:space="preserve">3.2 </w:t>
            </w:r>
            <w:r w:rsidRPr="000B4A13">
              <w:rPr>
                <w:rFonts w:ascii="宋体" w:hAnsi="宋体" w:hint="eastAsia"/>
                <w:kern w:val="0"/>
                <w:sz w:val="24"/>
              </w:rPr>
              <w:t>支持个性化设置迁移，系统重启后自动清除系统进程和服务中的病毒木马，保留用户自定义的用户名和密码、桌面壁纸等个性化配置，必须</w:t>
            </w:r>
            <w:proofErr w:type="gramStart"/>
            <w:r w:rsidRPr="000B4A13">
              <w:rPr>
                <w:rFonts w:ascii="宋体" w:hAnsi="宋体" w:hint="eastAsia"/>
                <w:kern w:val="0"/>
                <w:sz w:val="24"/>
              </w:rPr>
              <w:t>保持重启前</w:t>
            </w:r>
            <w:proofErr w:type="gramEnd"/>
            <w:r w:rsidRPr="000B4A13">
              <w:rPr>
                <w:rFonts w:ascii="宋体" w:hAnsi="宋体" w:hint="eastAsia"/>
                <w:kern w:val="0"/>
                <w:sz w:val="24"/>
              </w:rPr>
              <w:t>状态，不会还原（需提供个性化设置迁移的功能截图）</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3.3</w:t>
            </w:r>
            <w:r w:rsidRPr="000B4A13">
              <w:rPr>
                <w:rFonts w:ascii="宋体" w:hAnsi="宋体" w:hint="eastAsia"/>
                <w:kern w:val="0"/>
                <w:sz w:val="24"/>
              </w:rPr>
              <w:t>客户端应当具有个人云盘功能，用户存储的数据在服务器端以加密</w:t>
            </w:r>
            <w:proofErr w:type="gramStart"/>
            <w:r w:rsidRPr="000B4A13">
              <w:rPr>
                <w:rFonts w:ascii="宋体" w:hAnsi="宋体" w:hint="eastAsia"/>
                <w:kern w:val="0"/>
                <w:sz w:val="24"/>
              </w:rPr>
              <w:t>单文件</w:t>
            </w:r>
            <w:proofErr w:type="gramEnd"/>
            <w:r w:rsidRPr="000B4A13">
              <w:rPr>
                <w:rFonts w:ascii="宋体" w:hAnsi="宋体" w:hint="eastAsia"/>
                <w:kern w:val="0"/>
                <w:sz w:val="24"/>
              </w:rPr>
              <w:t>形式保存。用户在任何一台虚拟终端上都可以基于独立的用户密码系统打开磁盘空间</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lastRenderedPageBreak/>
              <w:t>★</w:t>
            </w:r>
            <w:r w:rsidRPr="000B4A13">
              <w:rPr>
                <w:kern w:val="0"/>
                <w:sz w:val="24"/>
              </w:rPr>
              <w:t>3.4</w:t>
            </w:r>
            <w:r w:rsidRPr="000B4A13">
              <w:rPr>
                <w:rFonts w:ascii="宋体" w:hAnsi="宋体" w:hint="eastAsia"/>
                <w:kern w:val="0"/>
                <w:sz w:val="24"/>
              </w:rPr>
              <w:t>支持对移动存储设备、软驱、并口、串口、调制解调器、打印机、扫描器、磁带、声卡、智能卡等接入设备控制（需提供对外设控制的功能截图）</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4</w:t>
            </w:r>
            <w:r w:rsidRPr="000B4A13">
              <w:rPr>
                <w:rFonts w:ascii="宋体" w:hAnsi="宋体" w:hint="eastAsia"/>
                <w:kern w:val="0"/>
                <w:sz w:val="24"/>
              </w:rPr>
              <w:t>、桌面易管理性</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4.1</w:t>
            </w:r>
            <w:r w:rsidRPr="000B4A13">
              <w:rPr>
                <w:rFonts w:ascii="宋体" w:hAnsi="宋体" w:hint="eastAsia"/>
                <w:kern w:val="0"/>
                <w:sz w:val="24"/>
              </w:rPr>
              <w:t>仅需两台服务器即可实现冗余和负载均衡。</w:t>
            </w:r>
            <w:r w:rsidRPr="000B4A13">
              <w:rPr>
                <w:kern w:val="0"/>
                <w:sz w:val="24"/>
              </w:rPr>
              <w:t>1</w:t>
            </w:r>
            <w:r w:rsidRPr="000B4A13">
              <w:rPr>
                <w:rFonts w:ascii="宋体" w:hAnsi="宋体" w:hint="eastAsia"/>
                <w:kern w:val="0"/>
                <w:sz w:val="24"/>
              </w:rPr>
              <w:t>台设备中断，该设备所连接的客户机无需重启，可以正常工作，以保证工作环境的连续性（需提供仅有两台服务器即可配置冗余和负载均衡的功能截图）；</w:t>
            </w:r>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4.2</w:t>
            </w:r>
            <w:r w:rsidRPr="000B4A13">
              <w:rPr>
                <w:rFonts w:ascii="宋体" w:hAnsi="宋体" w:hint="eastAsia"/>
                <w:kern w:val="0"/>
                <w:sz w:val="24"/>
              </w:rPr>
              <w:t>采用</w:t>
            </w:r>
            <w:r w:rsidRPr="000B4A13">
              <w:rPr>
                <w:kern w:val="0"/>
                <w:sz w:val="24"/>
              </w:rPr>
              <w:t>WEB</w:t>
            </w:r>
            <w:r w:rsidRPr="000B4A13">
              <w:rPr>
                <w:rFonts w:ascii="宋体" w:hAnsi="宋体" w:hint="eastAsia"/>
                <w:kern w:val="0"/>
                <w:sz w:val="24"/>
              </w:rPr>
              <w:t>管理界面，支持</w:t>
            </w:r>
            <w:r w:rsidRPr="000B4A13">
              <w:rPr>
                <w:kern w:val="0"/>
                <w:sz w:val="24"/>
              </w:rPr>
              <w:t>Chrome</w:t>
            </w:r>
            <w:r w:rsidRPr="000B4A13">
              <w:rPr>
                <w:rFonts w:ascii="宋体" w:hAnsi="宋体" w:hint="eastAsia"/>
                <w:kern w:val="0"/>
                <w:sz w:val="24"/>
              </w:rPr>
              <w:t>浏览器管理；可以为新建管理用户设置任意功能组合的管理权限，可用于组合的功能模块不少于</w:t>
            </w:r>
            <w:r w:rsidRPr="000B4A13">
              <w:rPr>
                <w:kern w:val="0"/>
                <w:sz w:val="24"/>
              </w:rPr>
              <w:t>15</w:t>
            </w:r>
            <w:r w:rsidRPr="000B4A13">
              <w:rPr>
                <w:rFonts w:ascii="宋体" w:hAnsi="宋体" w:hint="eastAsia"/>
                <w:kern w:val="0"/>
                <w:sz w:val="24"/>
              </w:rPr>
              <w:t>种；</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 xml:space="preserve">4.3 </w:t>
            </w:r>
            <w:r w:rsidRPr="000B4A13">
              <w:rPr>
                <w:rFonts w:ascii="宋体" w:hAnsi="宋体" w:hint="eastAsia"/>
                <w:kern w:val="0"/>
                <w:sz w:val="24"/>
              </w:rPr>
              <w:t>系统必须提供图形化状态监控界面，管理员能实时查看当前系统状态、网络流量、内存和磁盘读写速度，系统运行状态；（需提供图形化状态监控的界面截图）</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xml:space="preserve">4.4 </w:t>
            </w:r>
            <w:r w:rsidRPr="000B4A13">
              <w:rPr>
                <w:rFonts w:ascii="宋体" w:hAnsi="宋体" w:hint="eastAsia"/>
                <w:kern w:val="0"/>
                <w:sz w:val="24"/>
              </w:rPr>
              <w:t>系统的管理策略可按照时间段进行设置，以方便不同的工作管理需要；系统具备进程白名单的功能，可以防止工作人员上班运行和业务无关的软件</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 xml:space="preserve">4.5 </w:t>
            </w:r>
            <w:r w:rsidRPr="000B4A13">
              <w:rPr>
                <w:rFonts w:ascii="宋体" w:hAnsi="宋体" w:hint="eastAsia"/>
                <w:kern w:val="0"/>
                <w:sz w:val="24"/>
              </w:rPr>
              <w:t>系统应当具有灰度更新功能，管理员对虚拟系统镜像的变更可先在指定范围内更新，确认无误后再更新到所有客户终端机，避免出现误操作（需提供灰度更新的功能截图）</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4.6.</w:t>
            </w:r>
            <w:r w:rsidRPr="000B4A13">
              <w:rPr>
                <w:rFonts w:ascii="宋体" w:hAnsi="宋体" w:hint="eastAsia"/>
                <w:kern w:val="0"/>
                <w:sz w:val="24"/>
              </w:rPr>
              <w:t>为了避免工作期间系统更新影响业务，平台应该提供更新限速策略，根据实际情况动态限制终端操作系统和软件的更新速度。（需提供更新限速的功能截图）</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4.7</w:t>
            </w:r>
            <w:r w:rsidRPr="000B4A13">
              <w:rPr>
                <w:rFonts w:ascii="宋体" w:hAnsi="宋体" w:hint="eastAsia"/>
                <w:kern w:val="0"/>
                <w:sz w:val="24"/>
              </w:rPr>
              <w:t>具备终端无分区无系统情况下的自动部署功能，能够根据终端容量的不同实现不同的分区策略（需提供自动部署的功能截图）</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4.8</w:t>
            </w:r>
            <w:r w:rsidRPr="000B4A13">
              <w:rPr>
                <w:rFonts w:ascii="宋体" w:hAnsi="宋体" w:hint="eastAsia"/>
                <w:kern w:val="0"/>
                <w:sz w:val="24"/>
              </w:rPr>
              <w:t>支持</w:t>
            </w:r>
            <w:proofErr w:type="gramStart"/>
            <w:r w:rsidRPr="000B4A13">
              <w:rPr>
                <w:rFonts w:ascii="宋体" w:hAnsi="宋体" w:hint="eastAsia"/>
                <w:kern w:val="0"/>
                <w:sz w:val="24"/>
              </w:rPr>
              <w:t>多超管功能</w:t>
            </w:r>
            <w:proofErr w:type="gramEnd"/>
            <w:r w:rsidRPr="000B4A13">
              <w:rPr>
                <w:rFonts w:ascii="宋体" w:hAnsi="宋体" w:hint="eastAsia"/>
                <w:kern w:val="0"/>
                <w:sz w:val="24"/>
              </w:rPr>
              <w:t>，允许同时开启多个超级管理权限并对多个操作系统镜像进行更新升级或者软件安装；支持虚拟盘特定目录穿透功能，可在服务端指定虚拟盘穿透目录，配合更新服务可实现穿透更新</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 xml:space="preserve">4.9 </w:t>
            </w:r>
            <w:r w:rsidRPr="000B4A13">
              <w:rPr>
                <w:rFonts w:ascii="宋体" w:hAnsi="宋体" w:hint="eastAsia"/>
                <w:kern w:val="0"/>
                <w:sz w:val="24"/>
              </w:rPr>
              <w:t>支持将终端按部门进行群组划分，可直接对整个部门终端执行功能设置和切换策略，便于管理员快速管理不同部门的终端；支持将多种功能策略组合成策略组，实现一键切换不同应用场景（需提供群组管理和策略组管理的</w:t>
            </w:r>
            <w:r w:rsidRPr="000B4A13">
              <w:rPr>
                <w:rFonts w:ascii="宋体" w:hAnsi="宋体" w:hint="eastAsia"/>
                <w:kern w:val="0"/>
                <w:sz w:val="24"/>
              </w:rPr>
              <w:lastRenderedPageBreak/>
              <w:t>功能载图）</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4.10</w:t>
            </w:r>
            <w:r w:rsidRPr="000B4A13">
              <w:rPr>
                <w:rFonts w:ascii="宋体" w:hAnsi="宋体" w:hint="eastAsia"/>
                <w:kern w:val="0"/>
                <w:sz w:val="24"/>
              </w:rPr>
              <w:t>支持使用</w:t>
            </w:r>
            <w:r w:rsidRPr="000B4A13">
              <w:rPr>
                <w:kern w:val="0"/>
                <w:sz w:val="24"/>
              </w:rPr>
              <w:t>PC</w:t>
            </w:r>
            <w:r w:rsidRPr="000B4A13">
              <w:rPr>
                <w:rFonts w:ascii="宋体" w:hAnsi="宋体" w:hint="eastAsia"/>
                <w:kern w:val="0"/>
                <w:sz w:val="24"/>
              </w:rPr>
              <w:t>、笔记本、云终端、手机、平板等作为虚拟桌面终端，支持</w:t>
            </w:r>
            <w:r w:rsidRPr="000B4A13">
              <w:rPr>
                <w:kern w:val="0"/>
                <w:sz w:val="24"/>
              </w:rPr>
              <w:t>Android</w:t>
            </w:r>
            <w:r w:rsidRPr="000B4A13">
              <w:rPr>
                <w:rFonts w:ascii="宋体" w:hAnsi="宋体" w:hint="eastAsia"/>
                <w:kern w:val="0"/>
                <w:sz w:val="24"/>
              </w:rPr>
              <w:t>、</w:t>
            </w:r>
            <w:r w:rsidRPr="000B4A13">
              <w:rPr>
                <w:kern w:val="0"/>
                <w:sz w:val="24"/>
              </w:rPr>
              <w:t>IOS</w:t>
            </w:r>
            <w:r w:rsidRPr="000B4A13">
              <w:rPr>
                <w:rFonts w:ascii="宋体" w:hAnsi="宋体" w:hint="eastAsia"/>
                <w:kern w:val="0"/>
                <w:sz w:val="24"/>
              </w:rPr>
              <w:t>等手机、平板访问虚拟桌面；</w:t>
            </w:r>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 xml:space="preserve">4.11 </w:t>
            </w:r>
            <w:r w:rsidRPr="000B4A13">
              <w:rPr>
                <w:rFonts w:ascii="宋体" w:hAnsi="宋体" w:hint="eastAsia"/>
                <w:kern w:val="0"/>
                <w:sz w:val="24"/>
              </w:rPr>
              <w:t>支持虚拟桌面模板功能，可使用快速克隆部署方式，部署单个虚拟桌面时间不超过</w:t>
            </w:r>
            <w:r w:rsidRPr="000B4A13">
              <w:rPr>
                <w:kern w:val="0"/>
                <w:sz w:val="24"/>
              </w:rPr>
              <w:t>10</w:t>
            </w:r>
            <w:r w:rsidRPr="000B4A13">
              <w:rPr>
                <w:rFonts w:ascii="宋体" w:hAnsi="宋体" w:hint="eastAsia"/>
                <w:kern w:val="0"/>
                <w:sz w:val="24"/>
              </w:rPr>
              <w:t>秒</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5</w:t>
            </w:r>
            <w:r w:rsidRPr="000B4A13">
              <w:rPr>
                <w:rFonts w:ascii="宋体" w:hAnsi="宋体" w:hint="eastAsia"/>
                <w:kern w:val="0"/>
                <w:sz w:val="24"/>
              </w:rPr>
              <w:t>、桌面安全性</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5.1</w:t>
            </w:r>
            <w:r w:rsidRPr="000B4A13">
              <w:rPr>
                <w:rFonts w:ascii="宋体" w:hAnsi="宋体" w:hint="eastAsia"/>
                <w:kern w:val="0"/>
                <w:sz w:val="24"/>
              </w:rPr>
              <w:t>支持</w:t>
            </w:r>
            <w:proofErr w:type="gramStart"/>
            <w:r w:rsidRPr="000B4A13">
              <w:rPr>
                <w:rFonts w:ascii="宋体" w:hAnsi="宋体" w:hint="eastAsia"/>
                <w:kern w:val="0"/>
                <w:sz w:val="24"/>
              </w:rPr>
              <w:t>离线超管</w:t>
            </w:r>
            <w:proofErr w:type="gramEnd"/>
            <w:r w:rsidRPr="000B4A13">
              <w:rPr>
                <w:rFonts w:ascii="宋体" w:hAnsi="宋体" w:hint="eastAsia"/>
                <w:kern w:val="0"/>
                <w:sz w:val="24"/>
              </w:rPr>
              <w:t>功能，可以直接在客户机终端上开启镜像模版并进行修改，并支持在广域网线路上将修改的镜像模版文件自动上传到服务器上。</w:t>
            </w:r>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5.2</w:t>
            </w:r>
            <w:r w:rsidRPr="000B4A13">
              <w:rPr>
                <w:rFonts w:ascii="宋体" w:hAnsi="宋体" w:hint="eastAsia"/>
                <w:kern w:val="0"/>
                <w:sz w:val="24"/>
              </w:rPr>
              <w:t>支持本地快照功能，可以随时在客户机终端上进入快照状态安装应用或驱动，后续以此快照为基础进行使用与还原。快照制作次数不受限制。（需提供进入本地快照配置截图）；</w:t>
            </w:r>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5.3</w:t>
            </w:r>
            <w:r w:rsidRPr="000B4A13">
              <w:rPr>
                <w:rFonts w:ascii="宋体" w:hAnsi="宋体" w:hint="eastAsia"/>
                <w:kern w:val="0"/>
                <w:sz w:val="24"/>
              </w:rPr>
              <w:t>系统能够从驱动</w:t>
            </w:r>
            <w:proofErr w:type="gramStart"/>
            <w:r w:rsidRPr="000B4A13">
              <w:rPr>
                <w:rFonts w:ascii="宋体" w:hAnsi="宋体" w:hint="eastAsia"/>
                <w:kern w:val="0"/>
                <w:sz w:val="24"/>
              </w:rPr>
              <w:t>层防止</w:t>
            </w:r>
            <w:proofErr w:type="gramEnd"/>
            <w:r w:rsidRPr="000B4A13">
              <w:rPr>
                <w:kern w:val="0"/>
                <w:sz w:val="24"/>
              </w:rPr>
              <w:t>ARP</w:t>
            </w:r>
            <w:r w:rsidRPr="000B4A13">
              <w:rPr>
                <w:rFonts w:ascii="宋体" w:hAnsi="宋体" w:hint="eastAsia"/>
                <w:kern w:val="0"/>
                <w:sz w:val="24"/>
              </w:rPr>
              <w:t>攻击；避免因为</w:t>
            </w:r>
            <w:r w:rsidRPr="000B4A13">
              <w:rPr>
                <w:kern w:val="0"/>
                <w:sz w:val="24"/>
              </w:rPr>
              <w:t>ARP</w:t>
            </w:r>
            <w:r w:rsidRPr="000B4A13">
              <w:rPr>
                <w:rFonts w:ascii="宋体" w:hAnsi="宋体" w:hint="eastAsia"/>
                <w:kern w:val="0"/>
                <w:sz w:val="24"/>
              </w:rPr>
              <w:t>病毒导致网络异常</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5.4</w:t>
            </w:r>
            <w:r w:rsidRPr="000B4A13">
              <w:rPr>
                <w:rFonts w:ascii="宋体" w:hAnsi="宋体" w:hint="eastAsia"/>
                <w:kern w:val="0"/>
                <w:sz w:val="24"/>
              </w:rPr>
              <w:t>系统可以支持对用户上网行为的审计功能，能够记录终端计算机上网的</w:t>
            </w:r>
            <w:r w:rsidRPr="000B4A13">
              <w:rPr>
                <w:kern w:val="0"/>
                <w:sz w:val="24"/>
              </w:rPr>
              <w:t>URL</w:t>
            </w:r>
            <w:r w:rsidRPr="000B4A13">
              <w:rPr>
                <w:rFonts w:ascii="宋体" w:hAnsi="宋体" w:hint="eastAsia"/>
                <w:kern w:val="0"/>
                <w:sz w:val="24"/>
              </w:rPr>
              <w:t>痕迹；支持终端计算机按时间段进行自动截屏，防止用户工作期间不认真（需提供记录终端计算机上网的</w:t>
            </w:r>
            <w:r w:rsidRPr="000B4A13">
              <w:rPr>
                <w:kern w:val="0"/>
                <w:sz w:val="24"/>
              </w:rPr>
              <w:t>URL</w:t>
            </w:r>
            <w:r w:rsidRPr="000B4A13">
              <w:rPr>
                <w:rFonts w:ascii="宋体" w:hAnsi="宋体" w:hint="eastAsia"/>
                <w:kern w:val="0"/>
                <w:sz w:val="24"/>
              </w:rPr>
              <w:t>的功能和自动截</w:t>
            </w:r>
            <w:proofErr w:type="gramStart"/>
            <w:r w:rsidRPr="000B4A13">
              <w:rPr>
                <w:rFonts w:ascii="宋体" w:hAnsi="宋体" w:hint="eastAsia"/>
                <w:kern w:val="0"/>
                <w:sz w:val="24"/>
              </w:rPr>
              <w:t>屏功能</w:t>
            </w:r>
            <w:proofErr w:type="gramEnd"/>
            <w:r w:rsidRPr="000B4A13">
              <w:rPr>
                <w:rFonts w:ascii="宋体" w:hAnsi="宋体" w:hint="eastAsia"/>
                <w:kern w:val="0"/>
                <w:sz w:val="24"/>
              </w:rPr>
              <w:t>的配置截图）；</w:t>
            </w:r>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5.5</w:t>
            </w:r>
            <w:r w:rsidRPr="000B4A13">
              <w:rPr>
                <w:rFonts w:ascii="宋体" w:hAnsi="宋体" w:hint="eastAsia"/>
                <w:kern w:val="0"/>
                <w:sz w:val="24"/>
              </w:rPr>
              <w:t>有效记录客户端电脑硬件信息，防止硬件资产丢失，方便管理员及时掌握每个终端</w:t>
            </w:r>
            <w:r w:rsidRPr="000B4A13">
              <w:rPr>
                <w:kern w:val="0"/>
                <w:sz w:val="24"/>
              </w:rPr>
              <w:t>PC</w:t>
            </w:r>
            <w:r w:rsidRPr="000B4A13">
              <w:rPr>
                <w:rFonts w:ascii="宋体" w:hAnsi="宋体" w:hint="eastAsia"/>
                <w:kern w:val="0"/>
                <w:sz w:val="24"/>
              </w:rPr>
              <w:t>硬件资产的最新情况；（需提供硬件等资产信息展示的配置截图）；</w:t>
            </w:r>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5.6</w:t>
            </w:r>
            <w:r w:rsidRPr="000B4A13">
              <w:rPr>
                <w:rFonts w:ascii="宋体" w:hAnsi="宋体" w:hint="eastAsia"/>
                <w:kern w:val="0"/>
                <w:sz w:val="24"/>
              </w:rPr>
              <w:t>系统支持流量控制功能，该功能必须是基于驱动层而不是应用层来实现客户机的流量控制，能够按照内网</w:t>
            </w:r>
            <w:r w:rsidRPr="000B4A13">
              <w:rPr>
                <w:kern w:val="0"/>
                <w:sz w:val="24"/>
              </w:rPr>
              <w:t>/</w:t>
            </w:r>
            <w:r w:rsidRPr="000B4A13">
              <w:rPr>
                <w:rFonts w:ascii="宋体" w:hAnsi="宋体" w:hint="eastAsia"/>
                <w:kern w:val="0"/>
                <w:sz w:val="24"/>
              </w:rPr>
              <w:t>外网</w:t>
            </w:r>
            <w:r w:rsidRPr="000B4A13">
              <w:rPr>
                <w:kern w:val="0"/>
                <w:sz w:val="24"/>
              </w:rPr>
              <w:t>/</w:t>
            </w:r>
            <w:r w:rsidRPr="000B4A13">
              <w:rPr>
                <w:rFonts w:ascii="宋体" w:hAnsi="宋体" w:hint="eastAsia"/>
                <w:kern w:val="0"/>
                <w:sz w:val="24"/>
              </w:rPr>
              <w:t>上传</w:t>
            </w:r>
            <w:r w:rsidRPr="000B4A13">
              <w:rPr>
                <w:kern w:val="0"/>
                <w:sz w:val="24"/>
              </w:rPr>
              <w:t>/</w:t>
            </w:r>
            <w:r w:rsidRPr="000B4A13">
              <w:rPr>
                <w:rFonts w:ascii="宋体" w:hAnsi="宋体" w:hint="eastAsia"/>
                <w:kern w:val="0"/>
                <w:sz w:val="24"/>
              </w:rPr>
              <w:t>下载</w:t>
            </w:r>
            <w:r w:rsidRPr="000B4A13">
              <w:rPr>
                <w:kern w:val="0"/>
                <w:sz w:val="24"/>
              </w:rPr>
              <w:t>/</w:t>
            </w:r>
            <w:r w:rsidRPr="000B4A13">
              <w:rPr>
                <w:rFonts w:ascii="宋体" w:hAnsi="宋体" w:hint="eastAsia"/>
                <w:kern w:val="0"/>
                <w:sz w:val="24"/>
              </w:rPr>
              <w:t>流量大小等多种条件进行规则判断，能够防止蠕虫病毒产生的大流量数据包发送（需提供流量控制的功能截图）；</w:t>
            </w:r>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5.7</w:t>
            </w:r>
            <w:r w:rsidRPr="000B4A13">
              <w:rPr>
                <w:rFonts w:ascii="宋体" w:hAnsi="宋体" w:hint="eastAsia"/>
                <w:kern w:val="0"/>
                <w:sz w:val="24"/>
              </w:rPr>
              <w:t>支持对</w:t>
            </w:r>
            <w:proofErr w:type="gramStart"/>
            <w:r w:rsidRPr="000B4A13">
              <w:rPr>
                <w:rFonts w:ascii="宋体" w:hAnsi="宋体" w:hint="eastAsia"/>
                <w:kern w:val="0"/>
                <w:sz w:val="24"/>
              </w:rPr>
              <w:t>终端本地</w:t>
            </w:r>
            <w:proofErr w:type="gramEnd"/>
            <w:r w:rsidRPr="000B4A13">
              <w:rPr>
                <w:rFonts w:ascii="宋体" w:hAnsi="宋体" w:hint="eastAsia"/>
                <w:kern w:val="0"/>
                <w:sz w:val="24"/>
              </w:rPr>
              <w:t>的硬盘保护；可对本地硬盘各分区进行还原保护（需提供硬盘保护的功能截图）；</w:t>
            </w:r>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w:t>
            </w:r>
            <w:r w:rsidRPr="000B4A13">
              <w:rPr>
                <w:kern w:val="0"/>
                <w:sz w:val="24"/>
              </w:rPr>
              <w:t>5.8</w:t>
            </w:r>
            <w:r w:rsidRPr="000B4A13">
              <w:rPr>
                <w:rFonts w:ascii="宋体" w:hAnsi="宋体" w:hint="eastAsia"/>
                <w:kern w:val="0"/>
                <w:sz w:val="24"/>
              </w:rPr>
              <w:t>支持对</w:t>
            </w:r>
            <w:r w:rsidRPr="000B4A13">
              <w:rPr>
                <w:kern w:val="0"/>
                <w:sz w:val="24"/>
              </w:rPr>
              <w:t>VDI</w:t>
            </w:r>
            <w:r w:rsidRPr="000B4A13">
              <w:rPr>
                <w:rFonts w:ascii="宋体" w:hAnsi="宋体" w:hint="eastAsia"/>
                <w:kern w:val="0"/>
                <w:sz w:val="24"/>
              </w:rPr>
              <w:t>虚拟机和</w:t>
            </w:r>
            <w:proofErr w:type="gramStart"/>
            <w:r w:rsidRPr="000B4A13">
              <w:rPr>
                <w:rFonts w:ascii="宋体" w:hAnsi="宋体" w:hint="eastAsia"/>
                <w:kern w:val="0"/>
                <w:sz w:val="24"/>
              </w:rPr>
              <w:t>物理机</w:t>
            </w:r>
            <w:proofErr w:type="gramEnd"/>
            <w:r w:rsidRPr="000B4A13">
              <w:rPr>
                <w:rFonts w:ascii="宋体" w:hAnsi="宋体" w:hint="eastAsia"/>
                <w:kern w:val="0"/>
                <w:sz w:val="24"/>
              </w:rPr>
              <w:t>之间的数据传输进行保护，至少有不保护、只读保护、只写保护、完全禁止</w:t>
            </w:r>
            <w:r w:rsidRPr="000B4A13">
              <w:rPr>
                <w:kern w:val="0"/>
                <w:sz w:val="24"/>
              </w:rPr>
              <w:t>4</w:t>
            </w:r>
            <w:r w:rsidRPr="000B4A13">
              <w:rPr>
                <w:rFonts w:ascii="宋体" w:hAnsi="宋体" w:hint="eastAsia"/>
                <w:kern w:val="0"/>
                <w:sz w:val="24"/>
              </w:rPr>
              <w:t>种模式，可对</w:t>
            </w:r>
            <w:r w:rsidRPr="000B4A13">
              <w:rPr>
                <w:kern w:val="0"/>
                <w:sz w:val="24"/>
              </w:rPr>
              <w:t>VDI</w:t>
            </w:r>
            <w:r w:rsidRPr="000B4A13">
              <w:rPr>
                <w:rFonts w:ascii="宋体" w:hAnsi="宋体" w:hint="eastAsia"/>
                <w:kern w:val="0"/>
                <w:sz w:val="24"/>
              </w:rPr>
              <w:t>虚拟机和</w:t>
            </w:r>
            <w:proofErr w:type="gramStart"/>
            <w:r w:rsidRPr="000B4A13">
              <w:rPr>
                <w:rFonts w:ascii="宋体" w:hAnsi="宋体" w:hint="eastAsia"/>
                <w:kern w:val="0"/>
                <w:sz w:val="24"/>
              </w:rPr>
              <w:t>物理机</w:t>
            </w:r>
            <w:proofErr w:type="gramEnd"/>
            <w:r w:rsidRPr="000B4A13">
              <w:rPr>
                <w:rFonts w:ascii="宋体" w:hAnsi="宋体" w:hint="eastAsia"/>
                <w:kern w:val="0"/>
                <w:sz w:val="24"/>
              </w:rPr>
              <w:t>数据流入、流出进行安</w:t>
            </w:r>
            <w:r w:rsidRPr="000B4A13">
              <w:rPr>
                <w:rFonts w:ascii="宋体" w:hAnsi="宋体" w:hint="eastAsia"/>
                <w:kern w:val="0"/>
                <w:sz w:val="24"/>
              </w:rPr>
              <w:lastRenderedPageBreak/>
              <w:t>全管控。（需提供</w:t>
            </w:r>
            <w:r w:rsidRPr="000B4A13">
              <w:rPr>
                <w:kern w:val="0"/>
                <w:sz w:val="24"/>
              </w:rPr>
              <w:t>VDI</w:t>
            </w:r>
            <w:r w:rsidRPr="000B4A13">
              <w:rPr>
                <w:rFonts w:ascii="宋体" w:hAnsi="宋体" w:hint="eastAsia"/>
                <w:kern w:val="0"/>
                <w:sz w:val="24"/>
              </w:rPr>
              <w:t>虚拟机数据保护截图）；</w:t>
            </w:r>
            <w:r w:rsidRPr="000B4A13">
              <w:rPr>
                <w:kern w:val="0"/>
                <w:sz w:val="24"/>
              </w:rPr>
              <w:t xml:space="preserve"> </w:t>
            </w:r>
          </w:p>
          <w:p w:rsidR="000B4A13" w:rsidRPr="000B4A13" w:rsidRDefault="000B4A13" w:rsidP="000B4A13">
            <w:pPr>
              <w:widowControl/>
              <w:spacing w:before="100" w:beforeAutospacing="1" w:after="100" w:afterAutospacing="1"/>
              <w:rPr>
                <w:rFonts w:ascii="宋体" w:hAnsi="宋体" w:cs="宋体"/>
                <w:kern w:val="0"/>
                <w:sz w:val="24"/>
              </w:rPr>
            </w:pPr>
            <w:r w:rsidRPr="000B4A13">
              <w:rPr>
                <w:kern w:val="0"/>
                <w:sz w:val="24"/>
              </w:rPr>
              <w:t>6</w:t>
            </w:r>
            <w:r w:rsidRPr="000B4A13">
              <w:rPr>
                <w:rFonts w:ascii="宋体" w:hAnsi="宋体" w:hint="eastAsia"/>
                <w:kern w:val="0"/>
                <w:sz w:val="24"/>
              </w:rPr>
              <w:t>、产品非</w:t>
            </w:r>
            <w:r w:rsidRPr="000B4A13">
              <w:rPr>
                <w:kern w:val="0"/>
                <w:sz w:val="24"/>
              </w:rPr>
              <w:t>OEM</w:t>
            </w:r>
            <w:r w:rsidRPr="000B4A13">
              <w:rPr>
                <w:rFonts w:ascii="宋体" w:hAnsi="宋体" w:hint="eastAsia"/>
                <w:kern w:val="0"/>
                <w:sz w:val="24"/>
              </w:rPr>
              <w:t>，客户有权就产品的任意功能，要求中标方在中标后三日内携带对应功能的</w:t>
            </w:r>
            <w:r w:rsidRPr="000B4A13">
              <w:rPr>
                <w:kern w:val="0"/>
                <w:sz w:val="24"/>
              </w:rPr>
              <w:t>60</w:t>
            </w:r>
            <w:r w:rsidRPr="000B4A13">
              <w:rPr>
                <w:rFonts w:ascii="宋体" w:hAnsi="宋体" w:hint="eastAsia"/>
                <w:kern w:val="0"/>
                <w:sz w:val="24"/>
              </w:rPr>
              <w:t>页源代码进行现场演示审查。</w:t>
            </w:r>
          </w:p>
        </w:tc>
      </w:tr>
    </w:tbl>
    <w:p w:rsidR="000B4A13" w:rsidRPr="000B4A13" w:rsidRDefault="000B4A13" w:rsidP="000B4A13">
      <w:pPr>
        <w:widowControl/>
        <w:spacing w:before="100" w:beforeAutospacing="1" w:after="100" w:afterAutospacing="1"/>
        <w:jc w:val="left"/>
        <w:rPr>
          <w:rFonts w:ascii="宋体" w:hAnsi="宋体" w:cs="宋体"/>
          <w:kern w:val="0"/>
          <w:sz w:val="24"/>
        </w:rPr>
      </w:pPr>
    </w:p>
    <w:p w:rsidR="000B4A13" w:rsidRPr="000B4A13" w:rsidRDefault="000B4A13" w:rsidP="000B4A13">
      <w:pPr>
        <w:widowControl/>
        <w:spacing w:before="100" w:beforeAutospacing="1" w:after="100" w:afterAutospacing="1"/>
        <w:rPr>
          <w:rFonts w:ascii="宋体" w:hAnsi="宋体" w:cs="宋体"/>
          <w:kern w:val="0"/>
          <w:sz w:val="24"/>
        </w:rPr>
      </w:pP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b/>
          <w:bCs/>
          <w:kern w:val="0"/>
          <w:sz w:val="24"/>
        </w:rPr>
        <w:t xml:space="preserve">　　二、投标方资质要求</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 xml:space="preserve">　　1.具有相应经营资质，注册资金人民币300万元以上（含300万元）；</w:t>
      </w:r>
      <w:r w:rsidRPr="000B4A13">
        <w:rPr>
          <w:rFonts w:ascii="宋体" w:hAnsi="宋体" w:hint="eastAsia"/>
          <w:kern w:val="0"/>
          <w:sz w:val="24"/>
        </w:rPr>
        <w:br/>
        <w:t xml:space="preserve">　　2．如果供应商所提供的主要货物不是供应商自己制造的，供应商提供制造厂家的正式授权证明或提供合法获得该货物及售后服务支持的有效证明；</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cs="宋体" w:hint="eastAsia"/>
          <w:kern w:val="0"/>
          <w:sz w:val="24"/>
        </w:rPr>
        <w:t xml:space="preserve">　　3．具有维护、维修技术人员，能提供良好的技术支持和售后服务；</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cs="宋体" w:hint="eastAsia"/>
          <w:kern w:val="0"/>
          <w:sz w:val="24"/>
        </w:rPr>
        <w:t xml:space="preserve">　　4．所投云桌面产品具有下一代云桌面系统软件著作权证；</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cs="宋体" w:hint="eastAsia"/>
          <w:kern w:val="0"/>
          <w:sz w:val="24"/>
        </w:rPr>
        <w:t xml:space="preserve">　　5．所投云桌面产品的生产厂商同时拥有服务器虚拟化软件、云存储系统、智能数据感知分析平台产品的软件著作权证；</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cs="宋体" w:hint="eastAsia"/>
          <w:kern w:val="0"/>
          <w:sz w:val="24"/>
        </w:rPr>
        <w:t xml:space="preserve">　　6．所投云桌面产品的生产厂商提供针对“云计算虚拟化软件”产品的ISO 9001:2008质量管理体系认证证书；ISO/IEC 27001:2013信息安全管理体系认证证书；ISO/IEC 20000-1:2011信息技术服务管理体系认证证书；</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cs="宋体" w:hint="eastAsia"/>
          <w:kern w:val="0"/>
          <w:sz w:val="24"/>
        </w:rPr>
        <w:t xml:space="preserve">　　7．所投云桌面产品的生产厂家提供中国教育技术协会的认证推荐函；</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cs="宋体" w:hint="eastAsia"/>
          <w:kern w:val="0"/>
          <w:sz w:val="24"/>
        </w:rPr>
        <w:t xml:space="preserve">　　8．所投云桌面产品的生产厂家拥有公安部网络安全保卫局颁发的《计算机信息系统安全专用产品销售许可证》证书；</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cs="宋体" w:hint="eastAsia"/>
          <w:kern w:val="0"/>
          <w:sz w:val="24"/>
        </w:rPr>
        <w:t xml:space="preserve">　　9．所投云桌面产品的生产厂家应最少提供一家第三方知名安全厂家（必须是国内上市的网络安全公司）最近1个月内的产品安全检测报告，报告结论应为安全；</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cs="宋体" w:hint="eastAsia"/>
          <w:kern w:val="0"/>
          <w:sz w:val="24"/>
        </w:rPr>
        <w:t xml:space="preserve">　　10．所投云桌面产品的生产厂家应提供不少于1家国产操作系统厂家（厂家必须入围中央政府采购目录）最近1个月内的产品兼容性报告，以确保云桌面系统和最新版本的国产操作</w:t>
      </w:r>
      <w:proofErr w:type="gramStart"/>
      <w:r w:rsidRPr="000B4A13">
        <w:rPr>
          <w:rFonts w:ascii="宋体" w:hAnsi="宋体" w:cs="宋体" w:hint="eastAsia"/>
          <w:kern w:val="0"/>
          <w:sz w:val="24"/>
        </w:rPr>
        <w:t>系保持</w:t>
      </w:r>
      <w:proofErr w:type="gramEnd"/>
      <w:r w:rsidRPr="000B4A13">
        <w:rPr>
          <w:rFonts w:ascii="宋体" w:hAnsi="宋体" w:cs="宋体" w:hint="eastAsia"/>
          <w:kern w:val="0"/>
          <w:sz w:val="24"/>
        </w:rPr>
        <w:t>继续兼容；</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cs="宋体" w:hint="eastAsia"/>
          <w:kern w:val="0"/>
          <w:sz w:val="24"/>
        </w:rPr>
        <w:t xml:space="preserve">　　注：要求上述软件著作权证的发表日期必须为18个月或以上，否则不得分，提供以上证书、报告、推荐函的复印件并加盖生产原厂鲜章，原件备查。</w:t>
      </w:r>
    </w:p>
    <w:p w:rsidR="000B4A13" w:rsidRPr="000B4A13" w:rsidRDefault="000B4A13" w:rsidP="000B4A13">
      <w:pPr>
        <w:widowControl/>
        <w:spacing w:before="100" w:beforeAutospacing="1" w:after="100" w:afterAutospacing="1"/>
        <w:rPr>
          <w:rFonts w:ascii="宋体" w:hAnsi="宋体" w:cs="宋体"/>
          <w:kern w:val="0"/>
          <w:sz w:val="24"/>
        </w:rPr>
      </w:pPr>
    </w:p>
    <w:p w:rsidR="000B4A13" w:rsidRPr="000B4A13" w:rsidRDefault="000B4A13" w:rsidP="000B4A13">
      <w:pPr>
        <w:widowControl/>
        <w:spacing w:before="100" w:beforeAutospacing="1" w:after="240"/>
        <w:rPr>
          <w:rFonts w:ascii="宋体" w:hAnsi="宋体" w:cs="宋体"/>
          <w:kern w:val="0"/>
          <w:sz w:val="24"/>
        </w:rPr>
      </w:pPr>
      <w:r w:rsidRPr="000B4A13">
        <w:rPr>
          <w:rFonts w:ascii="宋体" w:hAnsi="宋体" w:hint="eastAsia"/>
          <w:kern w:val="0"/>
          <w:sz w:val="24"/>
        </w:rPr>
        <w:lastRenderedPageBreak/>
        <w:t xml:space="preserve">　　</w:t>
      </w:r>
      <w:r w:rsidRPr="000B4A13">
        <w:rPr>
          <w:rFonts w:ascii="宋体" w:hAnsi="宋体" w:hint="eastAsia"/>
          <w:b/>
          <w:bCs/>
          <w:kern w:val="0"/>
          <w:sz w:val="24"/>
        </w:rPr>
        <w:t>三、设备报价</w:t>
      </w:r>
      <w:r w:rsidRPr="000B4A13">
        <w:rPr>
          <w:kern w:val="0"/>
          <w:sz w:val="24"/>
        </w:rPr>
        <w:br/>
      </w:r>
      <w:r w:rsidRPr="000B4A13">
        <w:rPr>
          <w:kern w:val="0"/>
          <w:sz w:val="24"/>
        </w:rPr>
        <w:t xml:space="preserve">　　</w:t>
      </w:r>
      <w:r w:rsidRPr="000B4A13">
        <w:rPr>
          <w:rFonts w:ascii="宋体" w:hAnsi="宋体" w:hint="eastAsia"/>
          <w:kern w:val="0"/>
          <w:sz w:val="24"/>
        </w:rPr>
        <w:t>1.报价单位应根据设备需求的规定进行报价，本项目报价应包含设备主体、安装配件及各类辅材、操作系统等，报价需包含项目交付甲方正常使用的全部费用，缺项视作为供应商优惠，不作调价处理。</w:t>
      </w:r>
      <w:r w:rsidRPr="000B4A13">
        <w:rPr>
          <w:kern w:val="0"/>
          <w:sz w:val="24"/>
        </w:rPr>
        <w:br/>
      </w:r>
      <w:r w:rsidRPr="000B4A13">
        <w:rPr>
          <w:kern w:val="0"/>
          <w:sz w:val="24"/>
        </w:rPr>
        <w:br/>
      </w:r>
      <w:r w:rsidRPr="000B4A13">
        <w:rPr>
          <w:kern w:val="0"/>
          <w:sz w:val="24"/>
        </w:rPr>
        <w:t xml:space="preserve">　　</w:t>
      </w:r>
      <w:r w:rsidRPr="000B4A13">
        <w:rPr>
          <w:rFonts w:ascii="宋体" w:hAnsi="宋体" w:hint="eastAsia"/>
          <w:kern w:val="0"/>
          <w:sz w:val="24"/>
        </w:rPr>
        <w:t>2.进行报价的设备必须同时附设备图样，主要技术性能、主要技术指标和具体配置的书面资料。</w:t>
      </w:r>
      <w:r w:rsidRPr="000B4A13">
        <w:rPr>
          <w:kern w:val="0"/>
          <w:sz w:val="24"/>
        </w:rPr>
        <w:br/>
      </w:r>
      <w:r w:rsidRPr="000B4A13">
        <w:rPr>
          <w:kern w:val="0"/>
          <w:sz w:val="24"/>
        </w:rPr>
        <w:br/>
      </w:r>
      <w:r w:rsidRPr="000B4A13">
        <w:rPr>
          <w:rFonts w:ascii="宋体" w:hAnsi="宋体" w:hint="eastAsia"/>
          <w:b/>
          <w:bCs/>
          <w:kern w:val="0"/>
          <w:sz w:val="24"/>
        </w:rPr>
        <w:t xml:space="preserve">　　四、交货时间</w:t>
      </w:r>
      <w:r w:rsidRPr="000B4A13">
        <w:rPr>
          <w:kern w:val="0"/>
          <w:sz w:val="24"/>
        </w:rPr>
        <w:br/>
      </w:r>
      <w:r w:rsidRPr="000B4A13">
        <w:rPr>
          <w:rFonts w:ascii="宋体" w:hAnsi="宋体" w:hint="eastAsia"/>
          <w:kern w:val="0"/>
          <w:sz w:val="24"/>
        </w:rPr>
        <w:t xml:space="preserve">　　中标厂商须在合同签约之日起</w:t>
      </w:r>
      <w:r w:rsidRPr="000B4A13">
        <w:rPr>
          <w:kern w:val="0"/>
          <w:sz w:val="24"/>
        </w:rPr>
        <w:t>15</w:t>
      </w:r>
      <w:r w:rsidRPr="000B4A13">
        <w:rPr>
          <w:rFonts w:ascii="宋体" w:hAnsi="宋体" w:hint="eastAsia"/>
          <w:kern w:val="0"/>
          <w:sz w:val="24"/>
        </w:rPr>
        <w:t>天内保质保量交付所有设备和附件。</w:t>
      </w:r>
      <w:r w:rsidRPr="000B4A13">
        <w:rPr>
          <w:kern w:val="0"/>
          <w:sz w:val="24"/>
        </w:rPr>
        <w:br/>
      </w:r>
      <w:r w:rsidRPr="000B4A13">
        <w:rPr>
          <w:kern w:val="0"/>
          <w:sz w:val="24"/>
        </w:rPr>
        <w:br/>
      </w:r>
      <w:r w:rsidRPr="000B4A13">
        <w:rPr>
          <w:rFonts w:ascii="宋体" w:hAnsi="宋体" w:hint="eastAsia"/>
          <w:b/>
          <w:bCs/>
          <w:kern w:val="0"/>
          <w:sz w:val="24"/>
        </w:rPr>
        <w:t xml:space="preserve">　　五、验收方式</w:t>
      </w:r>
      <w:r w:rsidRPr="000B4A13">
        <w:rPr>
          <w:kern w:val="0"/>
          <w:sz w:val="24"/>
        </w:rPr>
        <w:br/>
      </w:r>
      <w:r w:rsidRPr="000B4A13">
        <w:rPr>
          <w:rFonts w:ascii="宋体" w:hAnsi="宋体" w:hint="eastAsia"/>
          <w:kern w:val="0"/>
          <w:sz w:val="24"/>
        </w:rPr>
        <w:t xml:space="preserve">　　项目完成后，由买方组织相关专家进行项目预验收。卖方保证系统的性能与合同相符。卖方负责派工程师到用户现场免费进行系统的安装调试，在系统整体建设完成后，买方认为合格后，签订验收报告。</w:t>
      </w:r>
      <w:r w:rsidRPr="000B4A13">
        <w:rPr>
          <w:kern w:val="0"/>
          <w:sz w:val="24"/>
        </w:rPr>
        <w:br/>
      </w:r>
      <w:r w:rsidRPr="000B4A13">
        <w:rPr>
          <w:kern w:val="0"/>
          <w:sz w:val="24"/>
        </w:rPr>
        <w:br/>
      </w:r>
      <w:r w:rsidRPr="000B4A13">
        <w:rPr>
          <w:rFonts w:ascii="宋体" w:hAnsi="宋体" w:hint="eastAsia"/>
          <w:kern w:val="0"/>
          <w:sz w:val="24"/>
        </w:rPr>
        <w:t xml:space="preserve">　　</w:t>
      </w:r>
      <w:r w:rsidRPr="000B4A13">
        <w:rPr>
          <w:rFonts w:ascii="宋体" w:hAnsi="宋体" w:hint="eastAsia"/>
          <w:b/>
          <w:bCs/>
          <w:kern w:val="0"/>
          <w:sz w:val="24"/>
        </w:rPr>
        <w:t>六、付款方式</w:t>
      </w:r>
      <w:r w:rsidRPr="000B4A13">
        <w:rPr>
          <w:kern w:val="0"/>
          <w:sz w:val="24"/>
        </w:rPr>
        <w:br/>
      </w:r>
      <w:r w:rsidRPr="000B4A13">
        <w:rPr>
          <w:rFonts w:ascii="宋体" w:hAnsi="宋体" w:hint="eastAsia"/>
          <w:kern w:val="0"/>
          <w:sz w:val="24"/>
        </w:rPr>
        <w:t xml:space="preserve">　　合同签订后一周内付</w:t>
      </w:r>
      <w:r w:rsidRPr="000B4A13">
        <w:rPr>
          <w:kern w:val="0"/>
          <w:sz w:val="24"/>
        </w:rPr>
        <w:t>30%</w:t>
      </w:r>
      <w:r w:rsidRPr="000B4A13">
        <w:rPr>
          <w:rFonts w:ascii="宋体" w:hAnsi="宋体" w:hint="eastAsia"/>
          <w:kern w:val="0"/>
          <w:sz w:val="24"/>
        </w:rPr>
        <w:t>，安装完成验收合格后付</w:t>
      </w:r>
      <w:r w:rsidRPr="000B4A13">
        <w:rPr>
          <w:kern w:val="0"/>
          <w:sz w:val="24"/>
        </w:rPr>
        <w:t>65%</w:t>
      </w:r>
      <w:r w:rsidRPr="000B4A13">
        <w:rPr>
          <w:rFonts w:ascii="宋体" w:hAnsi="宋体" w:hint="eastAsia"/>
          <w:kern w:val="0"/>
          <w:sz w:val="24"/>
        </w:rPr>
        <w:t>。校方预留</w:t>
      </w:r>
      <w:r w:rsidRPr="000B4A13">
        <w:rPr>
          <w:kern w:val="0"/>
          <w:sz w:val="24"/>
        </w:rPr>
        <w:t>5%</w:t>
      </w:r>
      <w:r w:rsidRPr="000B4A13">
        <w:rPr>
          <w:rFonts w:ascii="宋体" w:hAnsi="宋体" w:hint="eastAsia"/>
          <w:kern w:val="0"/>
          <w:sz w:val="24"/>
        </w:rPr>
        <w:t>质保金（</w:t>
      </w:r>
      <w:r w:rsidRPr="000B4A13">
        <w:rPr>
          <w:kern w:val="0"/>
          <w:sz w:val="24"/>
        </w:rPr>
        <w:t>12</w:t>
      </w:r>
      <w:r w:rsidRPr="000B4A13">
        <w:rPr>
          <w:rFonts w:ascii="宋体" w:hAnsi="宋体" w:hint="eastAsia"/>
          <w:kern w:val="0"/>
          <w:sz w:val="24"/>
        </w:rPr>
        <w:t>个月）。（注：</w:t>
      </w:r>
      <w:r w:rsidRPr="000B4A13">
        <w:rPr>
          <w:kern w:val="0"/>
          <w:sz w:val="24"/>
        </w:rPr>
        <w:t>12</w:t>
      </w:r>
      <w:r w:rsidRPr="000B4A13">
        <w:rPr>
          <w:rFonts w:ascii="宋体" w:hAnsi="宋体" w:hint="eastAsia"/>
          <w:kern w:val="0"/>
          <w:sz w:val="24"/>
        </w:rPr>
        <w:t>个月后将质保金</w:t>
      </w:r>
      <w:r w:rsidRPr="000B4A13">
        <w:rPr>
          <w:kern w:val="0"/>
          <w:sz w:val="24"/>
        </w:rPr>
        <w:t>5%</w:t>
      </w:r>
      <w:r w:rsidRPr="000B4A13">
        <w:rPr>
          <w:rFonts w:ascii="宋体" w:hAnsi="宋体" w:hint="eastAsia"/>
          <w:kern w:val="0"/>
          <w:sz w:val="24"/>
        </w:rPr>
        <w:t>付款给卖方）</w:t>
      </w:r>
      <w:r w:rsidRPr="000B4A13">
        <w:rPr>
          <w:kern w:val="0"/>
          <w:sz w:val="24"/>
        </w:rPr>
        <w:br/>
      </w:r>
      <w:r w:rsidRPr="000B4A13">
        <w:rPr>
          <w:kern w:val="0"/>
          <w:sz w:val="24"/>
        </w:rPr>
        <w:br/>
      </w:r>
      <w:r w:rsidRPr="000B4A13">
        <w:rPr>
          <w:rFonts w:ascii="宋体" w:hAnsi="宋体" w:hint="eastAsia"/>
          <w:b/>
          <w:bCs/>
          <w:kern w:val="0"/>
          <w:sz w:val="24"/>
        </w:rPr>
        <w:t xml:space="preserve">　　七、质量保证与售后服务</w:t>
      </w:r>
      <w:r w:rsidRPr="000B4A13">
        <w:rPr>
          <w:kern w:val="0"/>
          <w:sz w:val="24"/>
        </w:rPr>
        <w:br/>
      </w:r>
      <w:r w:rsidRPr="000B4A13">
        <w:rPr>
          <w:rFonts w:ascii="宋体" w:hAnsi="宋体" w:hint="eastAsia"/>
          <w:kern w:val="0"/>
          <w:sz w:val="24"/>
        </w:rPr>
        <w:t xml:space="preserve">　　根据不同项目投标方提供质量保证和售后服务。</w:t>
      </w:r>
      <w:r w:rsidRPr="000B4A13">
        <w:rPr>
          <w:kern w:val="0"/>
          <w:sz w:val="24"/>
        </w:rPr>
        <w:br/>
      </w:r>
      <w:r w:rsidRPr="000B4A13">
        <w:rPr>
          <w:rFonts w:ascii="宋体" w:hAnsi="宋体" w:hint="eastAsia"/>
          <w:kern w:val="0"/>
          <w:sz w:val="24"/>
        </w:rPr>
        <w:t xml:space="preserve">　　投标方必须提交质保期结束后的售后服务方案。</w:t>
      </w:r>
      <w:r w:rsidRPr="000B4A13">
        <w:rPr>
          <w:kern w:val="0"/>
          <w:sz w:val="24"/>
        </w:rPr>
        <w:br/>
      </w:r>
      <w:r w:rsidRPr="000B4A13">
        <w:rPr>
          <w:kern w:val="0"/>
          <w:sz w:val="24"/>
        </w:rPr>
        <w:br/>
      </w:r>
      <w:r w:rsidRPr="000B4A13">
        <w:rPr>
          <w:rFonts w:ascii="宋体" w:hAnsi="宋体" w:hint="eastAsia"/>
          <w:b/>
          <w:bCs/>
          <w:kern w:val="0"/>
          <w:sz w:val="24"/>
        </w:rPr>
        <w:t xml:space="preserve">　　八、供货方式</w:t>
      </w:r>
      <w:r w:rsidRPr="000B4A13">
        <w:rPr>
          <w:kern w:val="0"/>
          <w:sz w:val="24"/>
        </w:rPr>
        <w:br/>
      </w:r>
      <w:r w:rsidRPr="000B4A13">
        <w:rPr>
          <w:rFonts w:ascii="宋体" w:hAnsi="宋体" w:hint="eastAsia"/>
          <w:kern w:val="0"/>
          <w:sz w:val="24"/>
        </w:rPr>
        <w:t xml:space="preserve">　　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b/>
          <w:bCs/>
          <w:kern w:val="0"/>
          <w:sz w:val="24"/>
        </w:rPr>
        <w:t xml:space="preserve">　　九、投标书内容及要求</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0B4A13">
        <w:rPr>
          <w:rFonts w:ascii="宋体" w:hAnsi="宋体" w:hint="eastAsia"/>
          <w:kern w:val="0"/>
          <w:sz w:val="24"/>
        </w:rPr>
        <w:t>做废</w:t>
      </w:r>
      <w:proofErr w:type="gramEnd"/>
      <w:r w:rsidRPr="000B4A13">
        <w:rPr>
          <w:rFonts w:ascii="宋体" w:hAnsi="宋体" w:hint="eastAsia"/>
          <w:kern w:val="0"/>
          <w:sz w:val="24"/>
        </w:rPr>
        <w:t>标处理，并取消此单位的投标资格。</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 xml:space="preserve">　　如果投标文件通过邮寄递交，投标方应将投标文件用内、外两层信封密封，并在外层标明招标编号、投标货物名称、投标单位名称，投标书应包含以下内容：</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  1.投标函，投标函中必须包含投标单位的详细信息（单位地址、联系人姓名、电话和E-mail）。</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 xml:space="preserve">　　2.投标书、投标分项明细表。</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lastRenderedPageBreak/>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 xml:space="preserve">　　4.质量、服务保证承诺书、备品备件、易损、易耗件清单和价格表等。</w:t>
      </w:r>
    </w:p>
    <w:p w:rsidR="000B4A13" w:rsidRPr="000B4A13" w:rsidRDefault="000B4A13" w:rsidP="000B4A13">
      <w:pPr>
        <w:widowControl/>
        <w:spacing w:before="100" w:beforeAutospacing="1" w:after="240"/>
        <w:rPr>
          <w:rFonts w:ascii="宋体" w:hAnsi="宋体" w:cs="宋体"/>
          <w:kern w:val="0"/>
          <w:sz w:val="24"/>
        </w:rPr>
      </w:pPr>
      <w:r w:rsidRPr="000B4A13">
        <w:rPr>
          <w:rFonts w:ascii="宋体" w:hAnsi="宋体" w:hint="eastAsia"/>
          <w:kern w:val="0"/>
          <w:sz w:val="24"/>
        </w:rPr>
        <w:t xml:space="preserve">　　5.技术服务与培训</w:t>
      </w:r>
      <w:r w:rsidRPr="000B4A13">
        <w:rPr>
          <w:kern w:val="0"/>
          <w:sz w:val="24"/>
        </w:rPr>
        <w:t>，履行合同所配备的管理、技术人员清单。</w:t>
      </w:r>
    </w:p>
    <w:p w:rsidR="000B4A13" w:rsidRPr="000B4A13" w:rsidRDefault="000B4A13" w:rsidP="000B4A13">
      <w:pPr>
        <w:widowControl/>
        <w:spacing w:before="100" w:beforeAutospacing="1" w:after="100" w:afterAutospacing="1"/>
        <w:jc w:val="left"/>
        <w:rPr>
          <w:rFonts w:ascii="宋体" w:hAnsi="宋体" w:cs="宋体"/>
          <w:kern w:val="0"/>
          <w:sz w:val="24"/>
        </w:rPr>
      </w:pPr>
      <w:r w:rsidRPr="000B4A13">
        <w:rPr>
          <w:b/>
          <w:bCs/>
          <w:kern w:val="0"/>
          <w:sz w:val="24"/>
        </w:rPr>
        <w:t xml:space="preserve">　　十、投标截止时间</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 xml:space="preserve">　　投标单位请在2019年6月3日下午15：00前将标书送达上海工商职业技术学院设备管理处。</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 xml:space="preserve">　　地址：上海市嘉定区外冈</w:t>
      </w:r>
      <w:proofErr w:type="gramStart"/>
      <w:r w:rsidRPr="000B4A13">
        <w:rPr>
          <w:rFonts w:ascii="宋体" w:hAnsi="宋体" w:hint="eastAsia"/>
          <w:kern w:val="0"/>
          <w:sz w:val="24"/>
        </w:rPr>
        <w:t>镇冈峰公路</w:t>
      </w:r>
      <w:proofErr w:type="gramEnd"/>
      <w:r w:rsidRPr="000B4A13">
        <w:rPr>
          <w:rFonts w:ascii="宋体" w:hAnsi="宋体" w:hint="eastAsia"/>
          <w:kern w:val="0"/>
          <w:sz w:val="24"/>
        </w:rPr>
        <w:t>68号行政楼219室，邮编201806   请在封面注明招标编号</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 xml:space="preserve">　　1.联系人：朱老师  电话：60675958-1034</w:t>
      </w:r>
    </w:p>
    <w:p w:rsidR="000B4A13" w:rsidRPr="000B4A13" w:rsidRDefault="000B4A13" w:rsidP="000B4A13">
      <w:pPr>
        <w:widowControl/>
        <w:spacing w:before="100" w:beforeAutospacing="1" w:after="100" w:afterAutospacing="1"/>
        <w:rPr>
          <w:rFonts w:ascii="宋体" w:hAnsi="宋体" w:cs="宋体"/>
          <w:kern w:val="0"/>
          <w:sz w:val="24"/>
        </w:rPr>
      </w:pPr>
      <w:r w:rsidRPr="000B4A13">
        <w:rPr>
          <w:rFonts w:ascii="宋体" w:hAnsi="宋体" w:hint="eastAsia"/>
          <w:kern w:val="0"/>
          <w:sz w:val="24"/>
        </w:rPr>
        <w:t xml:space="preserve">　　2.技术负责人:徐德新 电话：60675958-1042 电子邮箱：1198646511 </w:t>
      </w:r>
    </w:p>
    <w:p w:rsidR="000B4A13" w:rsidRPr="000B4A13" w:rsidRDefault="000B4A13" w:rsidP="000B4A13">
      <w:pPr>
        <w:widowControl/>
        <w:spacing w:before="100" w:beforeAutospacing="1" w:after="100" w:afterAutospacing="1"/>
        <w:jc w:val="right"/>
        <w:rPr>
          <w:rFonts w:ascii="宋体" w:hAnsi="宋体" w:cs="宋体"/>
          <w:kern w:val="0"/>
          <w:sz w:val="24"/>
        </w:rPr>
      </w:pPr>
      <w:r w:rsidRPr="000B4A13">
        <w:rPr>
          <w:rFonts w:ascii="宋体" w:hAnsi="宋体" w:hint="eastAsia"/>
          <w:kern w:val="0"/>
          <w:sz w:val="24"/>
        </w:rPr>
        <w:t>上海工商职业技术学院设备招标领导小组</w:t>
      </w:r>
    </w:p>
    <w:p w:rsidR="000B4A13" w:rsidRPr="000B4A13" w:rsidRDefault="000B4A13" w:rsidP="000B4A13">
      <w:pPr>
        <w:widowControl/>
        <w:spacing w:before="100" w:beforeAutospacing="1" w:after="100" w:afterAutospacing="1"/>
        <w:jc w:val="right"/>
        <w:rPr>
          <w:rFonts w:ascii="宋体" w:hAnsi="宋体" w:cs="宋体"/>
          <w:kern w:val="0"/>
          <w:sz w:val="24"/>
        </w:rPr>
      </w:pPr>
      <w:r w:rsidRPr="000B4A13">
        <w:rPr>
          <w:rFonts w:ascii="宋体" w:hAnsi="宋体" w:hint="eastAsia"/>
          <w:kern w:val="0"/>
          <w:sz w:val="24"/>
        </w:rPr>
        <w:t>2019年 5月 27日</w:t>
      </w:r>
    </w:p>
    <w:p w:rsidR="00016C15" w:rsidRPr="00BB4088" w:rsidRDefault="00016C15" w:rsidP="00BB4088">
      <w:pPr>
        <w:widowControl/>
        <w:spacing w:before="100" w:beforeAutospacing="1" w:after="100" w:afterAutospacing="1"/>
        <w:jc w:val="right"/>
        <w:rPr>
          <w:rFonts w:ascii="宋体" w:hAnsi="宋体"/>
          <w:kern w:val="0"/>
          <w:sz w:val="24"/>
        </w:rPr>
      </w:pPr>
      <w:bookmarkStart w:id="0" w:name="_GoBack"/>
      <w:bookmarkEnd w:id="0"/>
    </w:p>
    <w:p w:rsidR="005B6AFF" w:rsidRDefault="005B6AFF"/>
    <w:sectPr w:rsidR="005B6A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BEF" w:rsidRDefault="00280BEF" w:rsidP="00583DE2">
      <w:r>
        <w:separator/>
      </w:r>
    </w:p>
  </w:endnote>
  <w:endnote w:type="continuationSeparator" w:id="0">
    <w:p w:rsidR="00280BEF" w:rsidRDefault="00280BEF" w:rsidP="0058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BEF" w:rsidRDefault="00280BEF" w:rsidP="00583DE2">
      <w:r>
        <w:separator/>
      </w:r>
    </w:p>
  </w:footnote>
  <w:footnote w:type="continuationSeparator" w:id="0">
    <w:p w:rsidR="00280BEF" w:rsidRDefault="00280BEF" w:rsidP="0058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02"/>
    <w:rsid w:val="00012F0A"/>
    <w:rsid w:val="00016C15"/>
    <w:rsid w:val="00021575"/>
    <w:rsid w:val="000B4A13"/>
    <w:rsid w:val="000E4AD5"/>
    <w:rsid w:val="001D2DE3"/>
    <w:rsid w:val="001D53B2"/>
    <w:rsid w:val="00215566"/>
    <w:rsid w:val="00280BEF"/>
    <w:rsid w:val="00331F5D"/>
    <w:rsid w:val="003B6037"/>
    <w:rsid w:val="00417B31"/>
    <w:rsid w:val="0050282B"/>
    <w:rsid w:val="00557012"/>
    <w:rsid w:val="005772B6"/>
    <w:rsid w:val="00583DE2"/>
    <w:rsid w:val="005A486D"/>
    <w:rsid w:val="005B6AFF"/>
    <w:rsid w:val="0061125D"/>
    <w:rsid w:val="006C05CE"/>
    <w:rsid w:val="006D5F9A"/>
    <w:rsid w:val="007346A1"/>
    <w:rsid w:val="007C5614"/>
    <w:rsid w:val="007D1AE3"/>
    <w:rsid w:val="00815364"/>
    <w:rsid w:val="00865A3C"/>
    <w:rsid w:val="008B0DEF"/>
    <w:rsid w:val="008E257D"/>
    <w:rsid w:val="00921200"/>
    <w:rsid w:val="0096470D"/>
    <w:rsid w:val="00AB2B2A"/>
    <w:rsid w:val="00BB4088"/>
    <w:rsid w:val="00BE45FD"/>
    <w:rsid w:val="00BE7182"/>
    <w:rsid w:val="00BF3702"/>
    <w:rsid w:val="00C04A7D"/>
    <w:rsid w:val="00C72729"/>
    <w:rsid w:val="00CB1B42"/>
    <w:rsid w:val="00CF1DE3"/>
    <w:rsid w:val="00D33A0D"/>
    <w:rsid w:val="00D414E9"/>
    <w:rsid w:val="00DF2431"/>
    <w:rsid w:val="00E375FC"/>
    <w:rsid w:val="00FB6B36"/>
    <w:rsid w:val="00FD14FE"/>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 w:type="paragraph" w:customStyle="1" w:styleId="TableParagraph">
    <w:name w:val="Table Paragraph"/>
    <w:basedOn w:val="a"/>
    <w:uiPriority w:val="1"/>
    <w:qFormat/>
    <w:rsid w:val="007D1AE3"/>
    <w:pPr>
      <w:jc w:val="left"/>
    </w:pPr>
    <w:rPr>
      <w:rFonts w:asciiTheme="minorHAnsi" w:eastAsiaTheme="minorEastAsia" w:hAnsiTheme="minorHAnsi" w:cstheme="minorBidi"/>
      <w:kern w:val="0"/>
      <w:sz w:val="22"/>
      <w:szCs w:val="22"/>
      <w:lang w:eastAsia="en-US"/>
    </w:rPr>
  </w:style>
  <w:style w:type="paragraph" w:styleId="a5">
    <w:name w:val="Normal (Web)"/>
    <w:basedOn w:val="a"/>
    <w:uiPriority w:val="99"/>
    <w:unhideWhenUsed/>
    <w:rsid w:val="007D1AE3"/>
    <w:pPr>
      <w:widowControl/>
      <w:spacing w:before="100" w:beforeAutospacing="1" w:after="100" w:afterAutospacing="1"/>
      <w:jc w:val="left"/>
    </w:pPr>
    <w:rPr>
      <w:rFonts w:ascii="宋体" w:hAnsi="宋体" w:cs="宋体"/>
      <w:kern w:val="0"/>
      <w:sz w:val="24"/>
    </w:rPr>
  </w:style>
  <w:style w:type="character" w:customStyle="1" w:styleId="Char1">
    <w:name w:val="批注文字 Char"/>
    <w:link w:val="a6"/>
    <w:rsid w:val="005772B6"/>
    <w:rPr>
      <w:rFonts w:ascii="Calibri" w:eastAsia="宋体" w:hAnsi="Calibri" w:cs="Times New Roman"/>
      <w:szCs w:val="24"/>
    </w:rPr>
  </w:style>
  <w:style w:type="paragraph" w:styleId="a6">
    <w:name w:val="annotation text"/>
    <w:basedOn w:val="a"/>
    <w:link w:val="Char1"/>
    <w:rsid w:val="005772B6"/>
    <w:pPr>
      <w:jc w:val="left"/>
    </w:pPr>
    <w:rPr>
      <w:rFonts w:ascii="Calibri" w:hAnsi="Calibri"/>
    </w:rPr>
  </w:style>
  <w:style w:type="character" w:customStyle="1" w:styleId="Char10">
    <w:name w:val="批注文字 Char1"/>
    <w:basedOn w:val="a0"/>
    <w:uiPriority w:val="99"/>
    <w:semiHidden/>
    <w:rsid w:val="005772B6"/>
    <w:rPr>
      <w:rFonts w:ascii="Times New Roman" w:eastAsia="宋体" w:hAnsi="Times New Roman" w:cs="Times New Roman"/>
      <w:szCs w:val="24"/>
    </w:rPr>
  </w:style>
  <w:style w:type="paragraph" w:styleId="a7">
    <w:name w:val="Date"/>
    <w:basedOn w:val="a"/>
    <w:next w:val="a"/>
    <w:link w:val="Char2"/>
    <w:uiPriority w:val="99"/>
    <w:semiHidden/>
    <w:unhideWhenUsed/>
    <w:rsid w:val="00016C15"/>
    <w:pPr>
      <w:ind w:leftChars="2500" w:left="100"/>
    </w:pPr>
  </w:style>
  <w:style w:type="character" w:customStyle="1" w:styleId="Char2">
    <w:name w:val="日期 Char"/>
    <w:basedOn w:val="a0"/>
    <w:link w:val="a7"/>
    <w:uiPriority w:val="99"/>
    <w:semiHidden/>
    <w:rsid w:val="00016C15"/>
    <w:rPr>
      <w:rFonts w:ascii="Times New Roman" w:eastAsia="宋体" w:hAnsi="Times New Roman" w:cs="Times New Roman"/>
      <w:szCs w:val="24"/>
    </w:rPr>
  </w:style>
  <w:style w:type="table" w:styleId="a8">
    <w:name w:val="Table Grid"/>
    <w:basedOn w:val="a1"/>
    <w:uiPriority w:val="59"/>
    <w:rsid w:val="00016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0B4A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DE2"/>
    <w:rPr>
      <w:sz w:val="18"/>
      <w:szCs w:val="18"/>
    </w:rPr>
  </w:style>
  <w:style w:type="paragraph" w:customStyle="1" w:styleId="TableParagraph">
    <w:name w:val="Table Paragraph"/>
    <w:basedOn w:val="a"/>
    <w:uiPriority w:val="1"/>
    <w:qFormat/>
    <w:rsid w:val="007D1AE3"/>
    <w:pPr>
      <w:jc w:val="left"/>
    </w:pPr>
    <w:rPr>
      <w:rFonts w:asciiTheme="minorHAnsi" w:eastAsiaTheme="minorEastAsia" w:hAnsiTheme="minorHAnsi" w:cstheme="minorBidi"/>
      <w:kern w:val="0"/>
      <w:sz w:val="22"/>
      <w:szCs w:val="22"/>
      <w:lang w:eastAsia="en-US"/>
    </w:rPr>
  </w:style>
  <w:style w:type="paragraph" w:styleId="a5">
    <w:name w:val="Normal (Web)"/>
    <w:basedOn w:val="a"/>
    <w:uiPriority w:val="99"/>
    <w:unhideWhenUsed/>
    <w:rsid w:val="007D1AE3"/>
    <w:pPr>
      <w:widowControl/>
      <w:spacing w:before="100" w:beforeAutospacing="1" w:after="100" w:afterAutospacing="1"/>
      <w:jc w:val="left"/>
    </w:pPr>
    <w:rPr>
      <w:rFonts w:ascii="宋体" w:hAnsi="宋体" w:cs="宋体"/>
      <w:kern w:val="0"/>
      <w:sz w:val="24"/>
    </w:rPr>
  </w:style>
  <w:style w:type="character" w:customStyle="1" w:styleId="Char1">
    <w:name w:val="批注文字 Char"/>
    <w:link w:val="a6"/>
    <w:rsid w:val="005772B6"/>
    <w:rPr>
      <w:rFonts w:ascii="Calibri" w:eastAsia="宋体" w:hAnsi="Calibri" w:cs="Times New Roman"/>
      <w:szCs w:val="24"/>
    </w:rPr>
  </w:style>
  <w:style w:type="paragraph" w:styleId="a6">
    <w:name w:val="annotation text"/>
    <w:basedOn w:val="a"/>
    <w:link w:val="Char1"/>
    <w:rsid w:val="005772B6"/>
    <w:pPr>
      <w:jc w:val="left"/>
    </w:pPr>
    <w:rPr>
      <w:rFonts w:ascii="Calibri" w:hAnsi="Calibri"/>
    </w:rPr>
  </w:style>
  <w:style w:type="character" w:customStyle="1" w:styleId="Char10">
    <w:name w:val="批注文字 Char1"/>
    <w:basedOn w:val="a0"/>
    <w:uiPriority w:val="99"/>
    <w:semiHidden/>
    <w:rsid w:val="005772B6"/>
    <w:rPr>
      <w:rFonts w:ascii="Times New Roman" w:eastAsia="宋体" w:hAnsi="Times New Roman" w:cs="Times New Roman"/>
      <w:szCs w:val="24"/>
    </w:rPr>
  </w:style>
  <w:style w:type="paragraph" w:styleId="a7">
    <w:name w:val="Date"/>
    <w:basedOn w:val="a"/>
    <w:next w:val="a"/>
    <w:link w:val="Char2"/>
    <w:uiPriority w:val="99"/>
    <w:semiHidden/>
    <w:unhideWhenUsed/>
    <w:rsid w:val="00016C15"/>
    <w:pPr>
      <w:ind w:leftChars="2500" w:left="100"/>
    </w:pPr>
  </w:style>
  <w:style w:type="character" w:customStyle="1" w:styleId="Char2">
    <w:name w:val="日期 Char"/>
    <w:basedOn w:val="a0"/>
    <w:link w:val="a7"/>
    <w:uiPriority w:val="99"/>
    <w:semiHidden/>
    <w:rsid w:val="00016C15"/>
    <w:rPr>
      <w:rFonts w:ascii="Times New Roman" w:eastAsia="宋体" w:hAnsi="Times New Roman" w:cs="Times New Roman"/>
      <w:szCs w:val="24"/>
    </w:rPr>
  </w:style>
  <w:style w:type="table" w:styleId="a8">
    <w:name w:val="Table Grid"/>
    <w:basedOn w:val="a1"/>
    <w:uiPriority w:val="59"/>
    <w:rsid w:val="00016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0B4A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7197">
      <w:bodyDiv w:val="1"/>
      <w:marLeft w:val="0"/>
      <w:marRight w:val="0"/>
      <w:marTop w:val="0"/>
      <w:marBottom w:val="0"/>
      <w:divBdr>
        <w:top w:val="none" w:sz="0" w:space="0" w:color="auto"/>
        <w:left w:val="none" w:sz="0" w:space="0" w:color="auto"/>
        <w:bottom w:val="none" w:sz="0" w:space="0" w:color="auto"/>
        <w:right w:val="none" w:sz="0" w:space="0" w:color="auto"/>
      </w:divBdr>
    </w:div>
    <w:div w:id="1551916211">
      <w:bodyDiv w:val="1"/>
      <w:marLeft w:val="0"/>
      <w:marRight w:val="0"/>
      <w:marTop w:val="0"/>
      <w:marBottom w:val="0"/>
      <w:divBdr>
        <w:top w:val="none" w:sz="0" w:space="0" w:color="auto"/>
        <w:left w:val="none" w:sz="0" w:space="0" w:color="auto"/>
        <w:bottom w:val="none" w:sz="0" w:space="0" w:color="auto"/>
        <w:right w:val="none" w:sz="0" w:space="0" w:color="auto"/>
      </w:divBdr>
    </w:div>
    <w:div w:id="21104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797</Words>
  <Characters>4548</Characters>
  <Application>Microsoft Office Word</Application>
  <DocSecurity>0</DocSecurity>
  <Lines>37</Lines>
  <Paragraphs>10</Paragraphs>
  <ScaleCrop>false</ScaleCrop>
  <Company>Microsoft</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Microsoft</cp:lastModifiedBy>
  <cp:revision>3</cp:revision>
  <dcterms:created xsi:type="dcterms:W3CDTF">2019-05-27T01:14:00Z</dcterms:created>
  <dcterms:modified xsi:type="dcterms:W3CDTF">2019-05-27T03:05:00Z</dcterms:modified>
</cp:coreProperties>
</file>